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A8A" w:rsidRDefault="001C3374" w:rsidP="00A237FA">
      <w:pPr>
        <w:spacing w:line="360" w:lineRule="auto"/>
        <w:jc w:val="center"/>
        <w:rPr>
          <w:rFonts w:asciiTheme="minorHAnsi" w:hAnsiTheme="minorHAnsi" w:cs="Arial"/>
          <w:b/>
          <w:sz w:val="24"/>
          <w:szCs w:val="24"/>
        </w:rPr>
      </w:pPr>
      <w:r w:rsidRPr="001C3374">
        <w:rPr>
          <w:rFonts w:asciiTheme="minorHAnsi" w:hAnsiTheme="minorHAnsi" w:cs="Arial"/>
          <w:b/>
          <w:sz w:val="24"/>
          <w:szCs w:val="24"/>
        </w:rPr>
        <w:t>Enhancing communities’ adaptive capacity to climate-change induced water scarcity in drought-prone hotspots of the Blue Nile basin, Ethiopia</w:t>
      </w:r>
    </w:p>
    <w:p w:rsidR="00A237FA" w:rsidRDefault="00A237FA" w:rsidP="00A237FA">
      <w:pPr>
        <w:spacing w:line="360" w:lineRule="auto"/>
        <w:jc w:val="center"/>
        <w:rPr>
          <w:rFonts w:cs="Calibri"/>
          <w:sz w:val="24"/>
          <w:szCs w:val="24"/>
        </w:rPr>
      </w:pPr>
      <w:r>
        <w:rPr>
          <w:rFonts w:cs="Calibri"/>
          <w:sz w:val="24"/>
          <w:szCs w:val="24"/>
        </w:rPr>
        <w:t>(</w:t>
      </w:r>
      <w:r w:rsidRPr="00DE575E">
        <w:rPr>
          <w:rFonts w:cs="Calibri"/>
          <w:sz w:val="24"/>
          <w:szCs w:val="24"/>
        </w:rPr>
        <w:t>ILIRI- UNEP</w:t>
      </w:r>
      <w:r>
        <w:rPr>
          <w:rFonts w:cs="Calibri"/>
          <w:sz w:val="24"/>
          <w:szCs w:val="24"/>
        </w:rPr>
        <w:t>-WU</w:t>
      </w:r>
      <w:r w:rsidRPr="00DE575E">
        <w:rPr>
          <w:rFonts w:cs="Calibri"/>
          <w:sz w:val="24"/>
          <w:szCs w:val="24"/>
        </w:rPr>
        <w:t xml:space="preserve"> PROJECT</w:t>
      </w:r>
      <w:r>
        <w:rPr>
          <w:rFonts w:cs="Calibri"/>
          <w:sz w:val="24"/>
          <w:szCs w:val="24"/>
        </w:rPr>
        <w:t>)</w:t>
      </w:r>
    </w:p>
    <w:p w:rsidR="00566731" w:rsidRPr="001C3374" w:rsidRDefault="008E5768" w:rsidP="00566731">
      <w:pPr>
        <w:jc w:val="center"/>
        <w:rPr>
          <w:b/>
          <w:sz w:val="24"/>
          <w:szCs w:val="24"/>
        </w:rPr>
      </w:pPr>
      <w:r w:rsidRPr="001C3374">
        <w:rPr>
          <w:b/>
          <w:sz w:val="24"/>
          <w:szCs w:val="24"/>
        </w:rPr>
        <w:t>A report on</w:t>
      </w:r>
      <w:r w:rsidR="00566731" w:rsidRPr="001C3374">
        <w:rPr>
          <w:b/>
          <w:sz w:val="24"/>
          <w:szCs w:val="24"/>
        </w:rPr>
        <w:t xml:space="preserve"> ILRI-UNEP-WU project </w:t>
      </w:r>
      <w:r w:rsidRPr="001C3374">
        <w:rPr>
          <w:b/>
          <w:sz w:val="24"/>
          <w:szCs w:val="24"/>
        </w:rPr>
        <w:t xml:space="preserve">progress </w:t>
      </w:r>
      <w:r w:rsidR="00566731" w:rsidRPr="001C3374">
        <w:rPr>
          <w:b/>
          <w:sz w:val="24"/>
          <w:szCs w:val="24"/>
        </w:rPr>
        <w:t>evaluation and discussion</w:t>
      </w:r>
    </w:p>
    <w:p w:rsidR="00465889" w:rsidRDefault="00465889" w:rsidP="00465889">
      <w:pPr>
        <w:jc w:val="center"/>
        <w:rPr>
          <w:b/>
        </w:rPr>
      </w:pPr>
    </w:p>
    <w:p w:rsidR="00465889" w:rsidRDefault="00465889" w:rsidP="00465889">
      <w:pPr>
        <w:jc w:val="center"/>
        <w:rPr>
          <w:b/>
        </w:rPr>
      </w:pPr>
    </w:p>
    <w:p w:rsidR="00465889" w:rsidRDefault="00465889" w:rsidP="00465889">
      <w:pPr>
        <w:jc w:val="center"/>
        <w:rPr>
          <w:b/>
        </w:rPr>
      </w:pPr>
      <w:r>
        <w:rPr>
          <w:b/>
          <w:noProof/>
        </w:rPr>
        <w:drawing>
          <wp:inline distT="0" distB="0" distL="0" distR="0">
            <wp:extent cx="5943600" cy="4459791"/>
            <wp:effectExtent l="19050" t="19050" r="19050" b="16959"/>
            <wp:docPr id="1" name="Picture 1" descr="N:\kindu\Kindu +\Photos\Photo 2012- ILRI_UNEP-27-31 August 2012\Photos taken by Kindu\IMG_8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kindu\Kindu +\Photos\Photo 2012- ILRI_UNEP-27-31 August 2012\Photos taken by Kindu\IMG_8136.JPG"/>
                    <pic:cNvPicPr>
                      <a:picLocks noChangeAspect="1" noChangeArrowheads="1"/>
                    </pic:cNvPicPr>
                  </pic:nvPicPr>
                  <pic:blipFill>
                    <a:blip r:embed="rId7" cstate="print"/>
                    <a:srcRect/>
                    <a:stretch>
                      <a:fillRect/>
                    </a:stretch>
                  </pic:blipFill>
                  <pic:spPr bwMode="auto">
                    <a:xfrm>
                      <a:off x="0" y="0"/>
                      <a:ext cx="5943600" cy="4459791"/>
                    </a:xfrm>
                    <a:prstGeom prst="rect">
                      <a:avLst/>
                    </a:prstGeom>
                    <a:noFill/>
                    <a:ln w="9525">
                      <a:solidFill>
                        <a:schemeClr val="tx1">
                          <a:alpha val="58000"/>
                        </a:schemeClr>
                      </a:solidFill>
                      <a:miter lim="800000"/>
                      <a:headEnd/>
                      <a:tailEnd/>
                    </a:ln>
                  </pic:spPr>
                </pic:pic>
              </a:graphicData>
            </a:graphic>
          </wp:inline>
        </w:drawing>
      </w:r>
    </w:p>
    <w:p w:rsidR="00465889" w:rsidRDefault="00465889" w:rsidP="00465889">
      <w:pPr>
        <w:jc w:val="center"/>
        <w:rPr>
          <w:b/>
        </w:rPr>
      </w:pPr>
    </w:p>
    <w:p w:rsidR="00465889" w:rsidRDefault="00BE3CAD" w:rsidP="00BE3CAD">
      <w:pPr>
        <w:jc w:val="center"/>
        <w:rPr>
          <w:rFonts w:eastAsia="Times New Roman"/>
          <w:color w:val="000000"/>
          <w:sz w:val="24"/>
          <w:szCs w:val="24"/>
        </w:rPr>
      </w:pPr>
      <w:r w:rsidRPr="00BE3CAD">
        <w:rPr>
          <w:sz w:val="24"/>
          <w:szCs w:val="24"/>
        </w:rPr>
        <w:t xml:space="preserve">Kindu Mekonnen and </w:t>
      </w:r>
      <w:r w:rsidRPr="00BE3CAD">
        <w:rPr>
          <w:rFonts w:eastAsia="Times New Roman"/>
          <w:color w:val="000000"/>
          <w:sz w:val="24"/>
          <w:szCs w:val="24"/>
        </w:rPr>
        <w:t>Derbew Kefyalew</w:t>
      </w:r>
    </w:p>
    <w:p w:rsidR="00BE3CAD" w:rsidRDefault="00BE3CAD" w:rsidP="00BE3CAD">
      <w:pPr>
        <w:jc w:val="center"/>
        <w:rPr>
          <w:rFonts w:eastAsia="Times New Roman"/>
          <w:color w:val="000000"/>
          <w:sz w:val="24"/>
          <w:szCs w:val="24"/>
        </w:rPr>
      </w:pPr>
    </w:p>
    <w:p w:rsidR="001C3374" w:rsidRDefault="00DE4C39" w:rsidP="00347A8A">
      <w:pPr>
        <w:numPr>
          <w:ilvl w:val="1"/>
          <w:numId w:val="3"/>
        </w:numPr>
        <w:jc w:val="center"/>
        <w:rPr>
          <w:b/>
        </w:rPr>
      </w:pPr>
      <w:r>
        <w:rPr>
          <w:b/>
        </w:rPr>
        <w:t>August 2012</w:t>
      </w:r>
    </w:p>
    <w:p w:rsidR="00566731" w:rsidRPr="00EE07D5" w:rsidRDefault="00566731" w:rsidP="00566731">
      <w:pPr>
        <w:numPr>
          <w:ilvl w:val="0"/>
          <w:numId w:val="4"/>
        </w:numPr>
        <w:rPr>
          <w:rFonts w:asciiTheme="minorHAnsi" w:hAnsiTheme="minorHAnsi"/>
          <w:b/>
        </w:rPr>
      </w:pPr>
      <w:r w:rsidRPr="00EE07D5">
        <w:rPr>
          <w:rFonts w:asciiTheme="minorHAnsi" w:hAnsiTheme="minorHAnsi"/>
          <w:b/>
        </w:rPr>
        <w:lastRenderedPageBreak/>
        <w:t>Introduction and objectives of the evaluation and discussion</w:t>
      </w:r>
    </w:p>
    <w:p w:rsidR="00566731" w:rsidRPr="00EE07D5" w:rsidRDefault="00566731" w:rsidP="00566731">
      <w:pPr>
        <w:spacing w:after="0" w:line="240" w:lineRule="auto"/>
        <w:jc w:val="both"/>
        <w:rPr>
          <w:rFonts w:asciiTheme="minorHAnsi" w:hAnsiTheme="minorHAnsi" w:cs="Arial"/>
          <w:i/>
          <w:color w:val="0000FF"/>
        </w:rPr>
      </w:pPr>
      <w:r w:rsidRPr="00EE07D5">
        <w:rPr>
          <w:rFonts w:asciiTheme="minorHAnsi" w:hAnsiTheme="minorHAnsi"/>
        </w:rPr>
        <w:t>ILRI, UNEP and WU are implementing a pilot project on “</w:t>
      </w:r>
      <w:r w:rsidRPr="00EE07D5">
        <w:rPr>
          <w:rFonts w:asciiTheme="minorHAnsi" w:hAnsiTheme="minorHAnsi" w:cs="Arial"/>
        </w:rPr>
        <w:t xml:space="preserve">Enhancing communities’ adaptive capacity to climate-change induced water scarcity in drought-prone hotspots of the Blue Nile basin, Ethiopia”. The project is </w:t>
      </w:r>
      <w:proofErr w:type="spellStart"/>
      <w:r w:rsidRPr="00EE07D5">
        <w:rPr>
          <w:rFonts w:asciiTheme="minorHAnsi" w:hAnsiTheme="minorHAnsi" w:cs="Arial"/>
        </w:rPr>
        <w:t>operationalized</w:t>
      </w:r>
      <w:proofErr w:type="spellEnd"/>
      <w:r w:rsidRPr="00EE07D5">
        <w:rPr>
          <w:rFonts w:asciiTheme="minorHAnsi" w:hAnsiTheme="minorHAnsi" w:cs="Arial"/>
        </w:rPr>
        <w:t xml:space="preserve"> at </w:t>
      </w:r>
      <w:proofErr w:type="spellStart"/>
      <w:r w:rsidRPr="00EE07D5">
        <w:rPr>
          <w:rFonts w:asciiTheme="minorHAnsi" w:hAnsiTheme="minorHAnsi" w:cs="Arial"/>
        </w:rPr>
        <w:t>Kabe</w:t>
      </w:r>
      <w:proofErr w:type="spellEnd"/>
      <w:r w:rsidRPr="00EE07D5">
        <w:rPr>
          <w:rFonts w:asciiTheme="minorHAnsi" w:hAnsiTheme="minorHAnsi" w:cs="Arial"/>
        </w:rPr>
        <w:t xml:space="preserve"> watershed of the </w:t>
      </w:r>
      <w:proofErr w:type="spellStart"/>
      <w:r w:rsidRPr="00EE07D5">
        <w:rPr>
          <w:rFonts w:asciiTheme="minorHAnsi" w:hAnsiTheme="minorHAnsi" w:cs="Arial"/>
        </w:rPr>
        <w:t>Woreilu</w:t>
      </w:r>
      <w:proofErr w:type="spellEnd"/>
      <w:r w:rsidRPr="00EE07D5">
        <w:rPr>
          <w:rFonts w:asciiTheme="minorHAnsi" w:hAnsiTheme="minorHAnsi" w:cs="Arial"/>
        </w:rPr>
        <w:t xml:space="preserve"> </w:t>
      </w:r>
      <w:proofErr w:type="spellStart"/>
      <w:r w:rsidR="00CF5820">
        <w:rPr>
          <w:rFonts w:asciiTheme="minorHAnsi" w:hAnsiTheme="minorHAnsi" w:cs="Arial"/>
        </w:rPr>
        <w:t>W</w:t>
      </w:r>
      <w:r w:rsidRPr="00EE07D5">
        <w:rPr>
          <w:rFonts w:asciiTheme="minorHAnsi" w:hAnsiTheme="minorHAnsi" w:cs="Arial"/>
        </w:rPr>
        <w:t>ereda</w:t>
      </w:r>
      <w:proofErr w:type="spellEnd"/>
      <w:r w:rsidRPr="00EE07D5">
        <w:rPr>
          <w:rFonts w:asciiTheme="minorHAnsi" w:hAnsiTheme="minorHAnsi" w:cs="Arial"/>
        </w:rPr>
        <w:t xml:space="preserve"> in south </w:t>
      </w:r>
      <w:proofErr w:type="spellStart"/>
      <w:r w:rsidRPr="00EE07D5">
        <w:rPr>
          <w:rFonts w:asciiTheme="minorHAnsi" w:hAnsiTheme="minorHAnsi" w:cs="Arial"/>
        </w:rPr>
        <w:t>Wollo</w:t>
      </w:r>
      <w:proofErr w:type="spellEnd"/>
      <w:r w:rsidRPr="00EE07D5">
        <w:rPr>
          <w:rFonts w:asciiTheme="minorHAnsi" w:hAnsiTheme="minorHAnsi" w:cs="Arial"/>
        </w:rPr>
        <w:t xml:space="preserve"> zone, </w:t>
      </w:r>
      <w:proofErr w:type="spellStart"/>
      <w:r w:rsidRPr="00EE07D5">
        <w:rPr>
          <w:rFonts w:asciiTheme="minorHAnsi" w:hAnsiTheme="minorHAnsi" w:cs="Arial"/>
        </w:rPr>
        <w:t>Amhara</w:t>
      </w:r>
      <w:proofErr w:type="spellEnd"/>
      <w:r w:rsidRPr="00EE07D5">
        <w:rPr>
          <w:rFonts w:asciiTheme="minorHAnsi" w:hAnsiTheme="minorHAnsi" w:cs="Arial"/>
        </w:rPr>
        <w:t xml:space="preserve"> region. A project evaluation and discussion was organized and held from 27-31 August 2012 both at the watershed site and in </w:t>
      </w:r>
      <w:proofErr w:type="spellStart"/>
      <w:r w:rsidRPr="00EE07D5">
        <w:rPr>
          <w:rFonts w:asciiTheme="minorHAnsi" w:hAnsiTheme="minorHAnsi" w:cs="Arial"/>
        </w:rPr>
        <w:t>Wollo</w:t>
      </w:r>
      <w:proofErr w:type="spellEnd"/>
      <w:r w:rsidRPr="00EE07D5">
        <w:rPr>
          <w:rFonts w:asciiTheme="minorHAnsi" w:hAnsiTheme="minorHAnsi" w:cs="Arial"/>
        </w:rPr>
        <w:t xml:space="preserve"> University. The objectives of the evaluation exercise and discussion </w:t>
      </w:r>
      <w:r w:rsidR="00347A8A" w:rsidRPr="00EE07D5">
        <w:rPr>
          <w:rFonts w:asciiTheme="minorHAnsi" w:hAnsiTheme="minorHAnsi" w:cs="Arial"/>
        </w:rPr>
        <w:t>were</w:t>
      </w:r>
      <w:r w:rsidRPr="00EE07D5">
        <w:rPr>
          <w:rFonts w:asciiTheme="minorHAnsi" w:hAnsiTheme="minorHAnsi" w:cs="Arial"/>
        </w:rPr>
        <w:t xml:space="preserve"> to have an overview on project interventions implemented at farm, landscape and watershed level, identify gaps for the implementation of </w:t>
      </w:r>
      <w:r w:rsidR="00C600C8">
        <w:rPr>
          <w:rFonts w:asciiTheme="minorHAnsi" w:hAnsiTheme="minorHAnsi" w:cs="Arial"/>
        </w:rPr>
        <w:t xml:space="preserve">some of the </w:t>
      </w:r>
      <w:r w:rsidRPr="00EE07D5">
        <w:rPr>
          <w:rFonts w:asciiTheme="minorHAnsi" w:hAnsiTheme="minorHAnsi" w:cs="Arial"/>
        </w:rPr>
        <w:t xml:space="preserve">planned </w:t>
      </w:r>
      <w:r w:rsidR="00C600C8">
        <w:rPr>
          <w:rFonts w:asciiTheme="minorHAnsi" w:hAnsiTheme="minorHAnsi" w:cs="Arial"/>
        </w:rPr>
        <w:t xml:space="preserve">project </w:t>
      </w:r>
      <w:r w:rsidRPr="00EE07D5">
        <w:rPr>
          <w:rFonts w:asciiTheme="minorHAnsi" w:hAnsiTheme="minorHAnsi" w:cs="Arial"/>
        </w:rPr>
        <w:t xml:space="preserve">activities and come up with a concrete plan for the finalization of the </w:t>
      </w:r>
      <w:r w:rsidR="00347A8A" w:rsidRPr="00EE07D5">
        <w:rPr>
          <w:rFonts w:asciiTheme="minorHAnsi" w:hAnsiTheme="minorHAnsi" w:cs="Arial"/>
        </w:rPr>
        <w:t>pilot phase of the project</w:t>
      </w:r>
      <w:r w:rsidRPr="00EE07D5">
        <w:rPr>
          <w:rFonts w:asciiTheme="minorHAnsi" w:hAnsiTheme="minorHAnsi" w:cs="Arial"/>
        </w:rPr>
        <w:t xml:space="preserve">. </w:t>
      </w:r>
    </w:p>
    <w:p w:rsidR="00566731" w:rsidRPr="00EE07D5" w:rsidRDefault="00566731" w:rsidP="00566731">
      <w:pPr>
        <w:spacing w:after="0"/>
        <w:rPr>
          <w:rFonts w:asciiTheme="minorHAnsi" w:hAnsiTheme="minorHAnsi"/>
          <w:b/>
        </w:rPr>
      </w:pPr>
    </w:p>
    <w:p w:rsidR="00566731" w:rsidRPr="00EE07D5" w:rsidRDefault="00566731" w:rsidP="00566731">
      <w:pPr>
        <w:numPr>
          <w:ilvl w:val="0"/>
          <w:numId w:val="2"/>
        </w:numPr>
        <w:spacing w:after="0"/>
        <w:rPr>
          <w:rFonts w:asciiTheme="minorHAnsi" w:hAnsiTheme="minorHAnsi"/>
          <w:b/>
        </w:rPr>
      </w:pPr>
      <w:r w:rsidRPr="00EE07D5">
        <w:rPr>
          <w:rFonts w:asciiTheme="minorHAnsi" w:hAnsiTheme="minorHAnsi"/>
          <w:b/>
        </w:rPr>
        <w:t>Field visit program</w:t>
      </w:r>
    </w:p>
    <w:p w:rsidR="00566731" w:rsidRPr="00EE07D5" w:rsidRDefault="00566731" w:rsidP="00566731">
      <w:pPr>
        <w:spacing w:after="0"/>
        <w:ind w:left="720"/>
        <w:rPr>
          <w:rFonts w:asciiTheme="minorHAnsi" w:hAnsiTheme="minorHAnsi"/>
          <w:b/>
        </w:rPr>
      </w:pPr>
    </w:p>
    <w:p w:rsidR="00566731" w:rsidRPr="00EE07D5" w:rsidRDefault="00566731" w:rsidP="00566731">
      <w:pPr>
        <w:spacing w:line="240" w:lineRule="auto"/>
        <w:jc w:val="both"/>
        <w:rPr>
          <w:rFonts w:asciiTheme="minorHAnsi" w:hAnsiTheme="minorHAnsi"/>
        </w:rPr>
      </w:pPr>
      <w:r w:rsidRPr="00EE07D5">
        <w:rPr>
          <w:rFonts w:asciiTheme="minorHAnsi" w:hAnsiTheme="minorHAnsi"/>
        </w:rPr>
        <w:t xml:space="preserve">The different partners (farmers, </w:t>
      </w:r>
      <w:proofErr w:type="spellStart"/>
      <w:r w:rsidRPr="00EE07D5">
        <w:rPr>
          <w:rFonts w:asciiTheme="minorHAnsi" w:hAnsiTheme="minorHAnsi"/>
        </w:rPr>
        <w:t>Wereda</w:t>
      </w:r>
      <w:proofErr w:type="spellEnd"/>
      <w:r w:rsidRPr="00EE07D5">
        <w:rPr>
          <w:rFonts w:asciiTheme="minorHAnsi" w:hAnsiTheme="minorHAnsi"/>
        </w:rPr>
        <w:t xml:space="preserve"> Office of Agriculture, </w:t>
      </w:r>
      <w:proofErr w:type="spellStart"/>
      <w:r w:rsidRPr="00EE07D5">
        <w:rPr>
          <w:rFonts w:asciiTheme="minorHAnsi" w:hAnsiTheme="minorHAnsi"/>
        </w:rPr>
        <w:t>Wereda</w:t>
      </w:r>
      <w:proofErr w:type="spellEnd"/>
      <w:r w:rsidRPr="00EE07D5">
        <w:rPr>
          <w:rFonts w:asciiTheme="minorHAnsi" w:hAnsiTheme="minorHAnsi"/>
        </w:rPr>
        <w:t xml:space="preserve"> Admin, researchers from </w:t>
      </w:r>
      <w:proofErr w:type="spellStart"/>
      <w:r w:rsidRPr="00EE07D5">
        <w:rPr>
          <w:rFonts w:asciiTheme="minorHAnsi" w:hAnsiTheme="minorHAnsi"/>
        </w:rPr>
        <w:t>Sirinka</w:t>
      </w:r>
      <w:proofErr w:type="spellEnd"/>
      <w:r w:rsidRPr="00EE07D5">
        <w:rPr>
          <w:rFonts w:asciiTheme="minorHAnsi" w:hAnsiTheme="minorHAnsi"/>
        </w:rPr>
        <w:t xml:space="preserve"> and </w:t>
      </w:r>
      <w:proofErr w:type="spellStart"/>
      <w:r w:rsidRPr="00EE07D5">
        <w:rPr>
          <w:rFonts w:asciiTheme="minorHAnsi" w:hAnsiTheme="minorHAnsi"/>
        </w:rPr>
        <w:t>Wollo</w:t>
      </w:r>
      <w:proofErr w:type="spellEnd"/>
      <w:r w:rsidRPr="00EE07D5">
        <w:rPr>
          <w:rFonts w:asciiTheme="minorHAnsi" w:hAnsiTheme="minorHAnsi"/>
        </w:rPr>
        <w:t xml:space="preserve"> University, ILRI and UNEP representatives) met at </w:t>
      </w:r>
      <w:proofErr w:type="spellStart"/>
      <w:r w:rsidRPr="00EE07D5">
        <w:rPr>
          <w:rFonts w:asciiTheme="minorHAnsi" w:hAnsiTheme="minorHAnsi"/>
        </w:rPr>
        <w:t>Kabe</w:t>
      </w:r>
      <w:proofErr w:type="spellEnd"/>
      <w:r w:rsidRPr="00EE07D5">
        <w:rPr>
          <w:rFonts w:asciiTheme="minorHAnsi" w:hAnsiTheme="minorHAnsi"/>
        </w:rPr>
        <w:t xml:space="preserve"> town school compound and briefly introduced each other. The </w:t>
      </w:r>
      <w:proofErr w:type="spellStart"/>
      <w:r w:rsidRPr="00EE07D5">
        <w:rPr>
          <w:rFonts w:asciiTheme="minorHAnsi" w:hAnsiTheme="minorHAnsi"/>
        </w:rPr>
        <w:t>Wereda</w:t>
      </w:r>
      <w:proofErr w:type="spellEnd"/>
      <w:r w:rsidRPr="00EE07D5">
        <w:rPr>
          <w:rFonts w:asciiTheme="minorHAnsi" w:hAnsiTheme="minorHAnsi"/>
        </w:rPr>
        <w:t xml:space="preserve"> Administrator talked about the decline of land resources in the </w:t>
      </w:r>
      <w:proofErr w:type="spellStart"/>
      <w:r w:rsidRPr="00EE07D5">
        <w:rPr>
          <w:rFonts w:asciiTheme="minorHAnsi" w:hAnsiTheme="minorHAnsi"/>
        </w:rPr>
        <w:t>Wereda</w:t>
      </w:r>
      <w:proofErr w:type="spellEnd"/>
      <w:r w:rsidRPr="00EE07D5">
        <w:rPr>
          <w:rFonts w:asciiTheme="minorHAnsi" w:hAnsiTheme="minorHAnsi"/>
        </w:rPr>
        <w:t xml:space="preserve"> and its consequences on food security related matters.  He is also confident enough to reverse the food insecurity and land degradation situation </w:t>
      </w:r>
      <w:r w:rsidR="00C600C8">
        <w:rPr>
          <w:rFonts w:asciiTheme="minorHAnsi" w:hAnsiTheme="minorHAnsi"/>
        </w:rPr>
        <w:t xml:space="preserve">of the </w:t>
      </w:r>
      <w:proofErr w:type="spellStart"/>
      <w:r w:rsidR="00C600C8">
        <w:rPr>
          <w:rFonts w:asciiTheme="minorHAnsi" w:hAnsiTheme="minorHAnsi"/>
        </w:rPr>
        <w:t>Wereda</w:t>
      </w:r>
      <w:proofErr w:type="spellEnd"/>
      <w:r w:rsidR="00C600C8">
        <w:rPr>
          <w:rFonts w:asciiTheme="minorHAnsi" w:hAnsiTheme="minorHAnsi"/>
        </w:rPr>
        <w:t xml:space="preserve"> </w:t>
      </w:r>
      <w:r w:rsidRPr="00EE07D5">
        <w:rPr>
          <w:rFonts w:asciiTheme="minorHAnsi" w:hAnsiTheme="minorHAnsi"/>
        </w:rPr>
        <w:t xml:space="preserve">so long us there is collaboration with various stakeholders. According to him, the field visit and discussion can help the community to own the project activities.  </w:t>
      </w:r>
    </w:p>
    <w:p w:rsidR="00566731" w:rsidRPr="00EE07D5" w:rsidRDefault="00566731" w:rsidP="00566731">
      <w:pPr>
        <w:spacing w:after="0" w:line="240" w:lineRule="auto"/>
        <w:jc w:val="both"/>
        <w:rPr>
          <w:rFonts w:asciiTheme="minorHAnsi" w:hAnsiTheme="minorHAnsi"/>
        </w:rPr>
      </w:pPr>
      <w:r w:rsidRPr="00EE07D5">
        <w:rPr>
          <w:rFonts w:asciiTheme="minorHAnsi" w:hAnsiTheme="minorHAnsi"/>
        </w:rPr>
        <w:t xml:space="preserve">The </w:t>
      </w:r>
      <w:proofErr w:type="spellStart"/>
      <w:r w:rsidRPr="00EE07D5">
        <w:rPr>
          <w:rFonts w:asciiTheme="minorHAnsi" w:hAnsiTheme="minorHAnsi"/>
        </w:rPr>
        <w:t>Wereda</w:t>
      </w:r>
      <w:proofErr w:type="spellEnd"/>
      <w:r w:rsidRPr="00EE07D5">
        <w:rPr>
          <w:rFonts w:asciiTheme="minorHAnsi" w:hAnsiTheme="minorHAnsi"/>
        </w:rPr>
        <w:t xml:space="preserve"> Office of Agriculture head also </w:t>
      </w:r>
      <w:r w:rsidR="000C3CAF" w:rsidRPr="00EE07D5">
        <w:rPr>
          <w:rFonts w:asciiTheme="minorHAnsi" w:hAnsiTheme="minorHAnsi"/>
        </w:rPr>
        <w:t xml:space="preserve">mentioned </w:t>
      </w:r>
      <w:r w:rsidRPr="00EE07D5">
        <w:rPr>
          <w:rFonts w:asciiTheme="minorHAnsi" w:hAnsiTheme="minorHAnsi"/>
        </w:rPr>
        <w:t xml:space="preserve">how rainfall variability is serious in the </w:t>
      </w:r>
      <w:proofErr w:type="spellStart"/>
      <w:r w:rsidRPr="00EE07D5">
        <w:rPr>
          <w:rFonts w:asciiTheme="minorHAnsi" w:hAnsiTheme="minorHAnsi"/>
        </w:rPr>
        <w:t>Wereda</w:t>
      </w:r>
      <w:proofErr w:type="spellEnd"/>
      <w:r w:rsidRPr="00EE07D5">
        <w:rPr>
          <w:rFonts w:asciiTheme="minorHAnsi" w:hAnsiTheme="minorHAnsi"/>
        </w:rPr>
        <w:t xml:space="preserve">. Recently, the </w:t>
      </w:r>
      <w:proofErr w:type="spellStart"/>
      <w:r w:rsidRPr="00EE07D5">
        <w:rPr>
          <w:rFonts w:asciiTheme="minorHAnsi" w:hAnsiTheme="minorHAnsi"/>
        </w:rPr>
        <w:t>Wereda</w:t>
      </w:r>
      <w:proofErr w:type="spellEnd"/>
      <w:r w:rsidRPr="00EE07D5">
        <w:rPr>
          <w:rFonts w:asciiTheme="minorHAnsi" w:hAnsiTheme="minorHAnsi"/>
        </w:rPr>
        <w:t xml:space="preserve"> is getting support from the government and other partner institutions/organizations. The farmers and the experts from various institutions are working hard to change the image of the </w:t>
      </w:r>
      <w:proofErr w:type="spellStart"/>
      <w:r w:rsidRPr="00EE07D5">
        <w:rPr>
          <w:rFonts w:asciiTheme="minorHAnsi" w:hAnsiTheme="minorHAnsi"/>
        </w:rPr>
        <w:t>Wereda</w:t>
      </w:r>
      <w:proofErr w:type="spellEnd"/>
      <w:r w:rsidRPr="00EE07D5">
        <w:rPr>
          <w:rFonts w:asciiTheme="minorHAnsi" w:hAnsiTheme="minorHAnsi"/>
        </w:rPr>
        <w:t xml:space="preserve">. There is a need to strengthen the SWC move and scale up success stories/best practices to other similar areas. Finally, he expressed his appreciation for the </w:t>
      </w:r>
      <w:proofErr w:type="spellStart"/>
      <w:r w:rsidRPr="00EE07D5">
        <w:rPr>
          <w:rFonts w:asciiTheme="minorHAnsi" w:hAnsiTheme="minorHAnsi"/>
        </w:rPr>
        <w:t>Wereda</w:t>
      </w:r>
      <w:proofErr w:type="spellEnd"/>
      <w:r w:rsidRPr="00EE07D5">
        <w:rPr>
          <w:rFonts w:asciiTheme="minorHAnsi" w:hAnsiTheme="minorHAnsi"/>
        </w:rPr>
        <w:t xml:space="preserve"> </w:t>
      </w:r>
      <w:r w:rsidR="00C600C8">
        <w:rPr>
          <w:rFonts w:asciiTheme="minorHAnsi" w:hAnsiTheme="minorHAnsi"/>
        </w:rPr>
        <w:t xml:space="preserve">has been selected as </w:t>
      </w:r>
      <w:r w:rsidRPr="00EE07D5">
        <w:rPr>
          <w:rFonts w:asciiTheme="minorHAnsi" w:hAnsiTheme="minorHAnsi"/>
        </w:rPr>
        <w:t xml:space="preserve">one of the project implementation sites.  </w:t>
      </w:r>
    </w:p>
    <w:p w:rsidR="00566731" w:rsidRPr="00EE07D5" w:rsidRDefault="00566731" w:rsidP="00566731">
      <w:pPr>
        <w:spacing w:after="0" w:line="240" w:lineRule="auto"/>
        <w:jc w:val="both"/>
        <w:rPr>
          <w:rFonts w:asciiTheme="minorHAnsi" w:hAnsiTheme="minorHAnsi"/>
        </w:rPr>
      </w:pPr>
    </w:p>
    <w:p w:rsidR="00566731" w:rsidRPr="00EE07D5" w:rsidRDefault="00566731" w:rsidP="00566731">
      <w:pPr>
        <w:spacing w:after="0" w:line="240" w:lineRule="auto"/>
        <w:jc w:val="both"/>
        <w:rPr>
          <w:rFonts w:asciiTheme="minorHAnsi" w:hAnsiTheme="minorHAnsi"/>
        </w:rPr>
      </w:pPr>
      <w:r w:rsidRPr="00EE07D5">
        <w:rPr>
          <w:rFonts w:asciiTheme="minorHAnsi" w:hAnsiTheme="minorHAnsi"/>
        </w:rPr>
        <w:t>Dr. Elizabeth on her behalf briefly introduced the participants about the background of the project. The project is focusing on the development of interventions that improves crop-livestock productivity and water conservation related issues. The project is at a piloting phase where it generates successful practices that can be a lesson for other areas.</w:t>
      </w:r>
    </w:p>
    <w:p w:rsidR="00566731" w:rsidRPr="00EE07D5" w:rsidRDefault="00566731" w:rsidP="00566731">
      <w:pPr>
        <w:spacing w:after="0" w:line="240" w:lineRule="auto"/>
        <w:jc w:val="both"/>
        <w:rPr>
          <w:rFonts w:asciiTheme="minorHAnsi" w:hAnsiTheme="minorHAnsi"/>
        </w:rPr>
      </w:pPr>
    </w:p>
    <w:p w:rsidR="00566731" w:rsidRPr="00EE07D5" w:rsidRDefault="00566731" w:rsidP="00566731">
      <w:pPr>
        <w:spacing w:after="0" w:line="240" w:lineRule="auto"/>
        <w:jc w:val="both"/>
        <w:rPr>
          <w:rFonts w:asciiTheme="minorHAnsi" w:hAnsiTheme="minorHAnsi"/>
        </w:rPr>
      </w:pPr>
      <w:r w:rsidRPr="00EE07D5">
        <w:rPr>
          <w:rFonts w:asciiTheme="minorHAnsi" w:hAnsiTheme="minorHAnsi"/>
        </w:rPr>
        <w:t>Representative farmers from the different gender groups shared their ideas concerning the project interventions. They are happy in having different crop varieties, horticultural crops (garlic, potato, carrot and other vegetables) around their home-gardens/backyards, water harvesting structures, spring development initiatives and land management practices. These days, they are realizing positive changes on those degraded and deforested landscapes. Fa</w:t>
      </w:r>
      <w:r w:rsidR="000C3CAF" w:rsidRPr="00EE07D5">
        <w:rPr>
          <w:rFonts w:asciiTheme="minorHAnsi" w:hAnsiTheme="minorHAnsi"/>
        </w:rPr>
        <w:t>r</w:t>
      </w:r>
      <w:r w:rsidRPr="00EE07D5">
        <w:rPr>
          <w:rFonts w:asciiTheme="minorHAnsi" w:hAnsiTheme="minorHAnsi"/>
        </w:rPr>
        <w:t xml:space="preserve">mers have requested further support to bring </w:t>
      </w:r>
      <w:r w:rsidR="000C3CAF" w:rsidRPr="00EE07D5">
        <w:rPr>
          <w:rFonts w:asciiTheme="minorHAnsi" w:hAnsiTheme="minorHAnsi"/>
        </w:rPr>
        <w:t xml:space="preserve">more </w:t>
      </w:r>
      <w:r w:rsidRPr="00EE07D5">
        <w:rPr>
          <w:rFonts w:asciiTheme="minorHAnsi" w:hAnsiTheme="minorHAnsi"/>
        </w:rPr>
        <w:t>visible change</w:t>
      </w:r>
      <w:r w:rsidR="000C3CAF" w:rsidRPr="00EE07D5">
        <w:rPr>
          <w:rFonts w:asciiTheme="minorHAnsi" w:hAnsiTheme="minorHAnsi"/>
        </w:rPr>
        <w:t>s</w:t>
      </w:r>
      <w:r w:rsidRPr="00EE07D5">
        <w:rPr>
          <w:rFonts w:asciiTheme="minorHAnsi" w:hAnsiTheme="minorHAnsi"/>
        </w:rPr>
        <w:t xml:space="preserve"> in the degraded landscapes and impact on their livelihoods.  </w:t>
      </w:r>
    </w:p>
    <w:p w:rsidR="00566731" w:rsidRPr="00EE07D5" w:rsidRDefault="00566731" w:rsidP="00566731">
      <w:pPr>
        <w:spacing w:after="0" w:line="240" w:lineRule="auto"/>
        <w:jc w:val="both"/>
        <w:rPr>
          <w:rFonts w:asciiTheme="minorHAnsi" w:hAnsiTheme="minorHAnsi"/>
        </w:rPr>
      </w:pPr>
    </w:p>
    <w:p w:rsidR="00566731" w:rsidRPr="00EE07D5" w:rsidRDefault="00566731" w:rsidP="00566731">
      <w:pPr>
        <w:spacing w:after="0" w:line="240" w:lineRule="auto"/>
        <w:jc w:val="both"/>
        <w:rPr>
          <w:rFonts w:asciiTheme="minorHAnsi" w:hAnsiTheme="minorHAnsi"/>
        </w:rPr>
      </w:pPr>
      <w:r w:rsidRPr="00EE07D5">
        <w:rPr>
          <w:rFonts w:asciiTheme="minorHAnsi" w:hAnsiTheme="minorHAnsi"/>
        </w:rPr>
        <w:t xml:space="preserve">The field visit started from the upper part of </w:t>
      </w:r>
      <w:proofErr w:type="spellStart"/>
      <w:r w:rsidR="000C3CAF" w:rsidRPr="00EE07D5">
        <w:rPr>
          <w:rFonts w:asciiTheme="minorHAnsi" w:hAnsiTheme="minorHAnsi"/>
        </w:rPr>
        <w:t>A</w:t>
      </w:r>
      <w:r w:rsidR="007355FD" w:rsidRPr="00EE07D5">
        <w:rPr>
          <w:rFonts w:asciiTheme="minorHAnsi" w:hAnsiTheme="minorHAnsi"/>
        </w:rPr>
        <w:t>bagrja</w:t>
      </w:r>
      <w:proofErr w:type="spellEnd"/>
      <w:r w:rsidRPr="00EE07D5">
        <w:rPr>
          <w:rFonts w:asciiTheme="minorHAnsi" w:hAnsiTheme="minorHAnsi"/>
        </w:rPr>
        <w:t xml:space="preserve"> sub watershed and continued to the middle and downstream areas.  The interventions visited by the participants are SWC physical structures and biological measures, home-garden/backyard activities (carrot, potato, garlic, cabbage, lettuce and apple), communal grazing land management, improved springs, gully stabilization activities, water harvesting structures, various crop varieties (</w:t>
      </w:r>
      <w:proofErr w:type="spellStart"/>
      <w:r w:rsidRPr="00EE07D5">
        <w:rPr>
          <w:rFonts w:asciiTheme="minorHAnsi" w:hAnsiTheme="minorHAnsi"/>
        </w:rPr>
        <w:t>faba</w:t>
      </w:r>
      <w:proofErr w:type="spellEnd"/>
      <w:r w:rsidRPr="00EE07D5">
        <w:rPr>
          <w:rFonts w:asciiTheme="minorHAnsi" w:hAnsiTheme="minorHAnsi"/>
        </w:rPr>
        <w:t xml:space="preserve"> bean, field pea, barley, wheat) demonstration and evaluation trials.   </w:t>
      </w:r>
    </w:p>
    <w:p w:rsidR="00566731" w:rsidRPr="00EE07D5" w:rsidRDefault="00566731" w:rsidP="00566731">
      <w:pPr>
        <w:ind w:left="360" w:hanging="360"/>
        <w:rPr>
          <w:rFonts w:asciiTheme="minorHAnsi" w:hAnsiTheme="minorHAnsi"/>
        </w:rPr>
      </w:pPr>
    </w:p>
    <w:p w:rsidR="00566731" w:rsidRPr="00EE07D5" w:rsidRDefault="00566731" w:rsidP="00566731">
      <w:pPr>
        <w:numPr>
          <w:ilvl w:val="0"/>
          <w:numId w:val="1"/>
        </w:numPr>
        <w:tabs>
          <w:tab w:val="left" w:pos="360"/>
          <w:tab w:val="left" w:pos="540"/>
        </w:tabs>
        <w:rPr>
          <w:rFonts w:asciiTheme="minorHAnsi" w:hAnsiTheme="minorHAnsi"/>
          <w:b/>
        </w:rPr>
      </w:pPr>
      <w:r w:rsidRPr="00EE07D5">
        <w:rPr>
          <w:rFonts w:asciiTheme="minorHAnsi" w:hAnsiTheme="minorHAnsi"/>
          <w:b/>
        </w:rPr>
        <w:lastRenderedPageBreak/>
        <w:t>Presentation of activities and discussion</w:t>
      </w:r>
    </w:p>
    <w:p w:rsidR="00566731" w:rsidRPr="00EE07D5" w:rsidRDefault="00566731" w:rsidP="00566731">
      <w:pPr>
        <w:numPr>
          <w:ilvl w:val="1"/>
          <w:numId w:val="1"/>
        </w:numPr>
        <w:spacing w:after="0"/>
        <w:ind w:left="360" w:hanging="360"/>
        <w:rPr>
          <w:rFonts w:asciiTheme="minorHAnsi" w:hAnsiTheme="minorHAnsi"/>
          <w:b/>
        </w:rPr>
      </w:pPr>
      <w:r w:rsidRPr="00EE07D5">
        <w:rPr>
          <w:rFonts w:asciiTheme="minorHAnsi" w:hAnsiTheme="minorHAnsi"/>
          <w:b/>
        </w:rPr>
        <w:t>Opening address, keynote address and introduction of participants</w:t>
      </w:r>
    </w:p>
    <w:p w:rsidR="00566731" w:rsidRPr="00EE07D5" w:rsidRDefault="00566731" w:rsidP="00566731">
      <w:pPr>
        <w:spacing w:after="0" w:line="240" w:lineRule="auto"/>
        <w:rPr>
          <w:rFonts w:asciiTheme="minorHAnsi" w:hAnsiTheme="minorHAnsi"/>
        </w:rPr>
      </w:pPr>
    </w:p>
    <w:p w:rsidR="00566731" w:rsidRPr="00EE07D5" w:rsidRDefault="00566731" w:rsidP="00566731">
      <w:pPr>
        <w:spacing w:after="0" w:line="240" w:lineRule="auto"/>
        <w:jc w:val="both"/>
        <w:rPr>
          <w:rFonts w:asciiTheme="minorHAnsi" w:hAnsiTheme="minorHAnsi"/>
        </w:rPr>
      </w:pPr>
      <w:r w:rsidRPr="00EE07D5">
        <w:rPr>
          <w:rFonts w:asciiTheme="minorHAnsi" w:hAnsiTheme="minorHAnsi"/>
        </w:rPr>
        <w:t xml:space="preserve">The welcoming address for the one day meeting was made by Dr. Mekonnen (Vice president of WU). In his speech, Dr. Mekonnen </w:t>
      </w:r>
      <w:r w:rsidR="00C600C8">
        <w:rPr>
          <w:rFonts w:asciiTheme="minorHAnsi" w:hAnsiTheme="minorHAnsi"/>
        </w:rPr>
        <w:t>mentioned</w:t>
      </w:r>
      <w:r w:rsidRPr="00EE07D5">
        <w:rPr>
          <w:rFonts w:asciiTheme="minorHAnsi" w:hAnsiTheme="minorHAnsi"/>
        </w:rPr>
        <w:t xml:space="preserve"> the effect of climate change on water, crop production and food security. He also emphasized the importance and contribution of the project interventions on climate adaptation in </w:t>
      </w:r>
      <w:proofErr w:type="spellStart"/>
      <w:r w:rsidRPr="00EE07D5">
        <w:rPr>
          <w:rFonts w:asciiTheme="minorHAnsi" w:hAnsiTheme="minorHAnsi"/>
        </w:rPr>
        <w:t>Kabe</w:t>
      </w:r>
      <w:proofErr w:type="spellEnd"/>
      <w:r w:rsidRPr="00EE07D5">
        <w:rPr>
          <w:rFonts w:asciiTheme="minorHAnsi" w:hAnsiTheme="minorHAnsi"/>
        </w:rPr>
        <w:t xml:space="preserve"> watershed. </w:t>
      </w:r>
    </w:p>
    <w:p w:rsidR="00566731" w:rsidRPr="00EE07D5" w:rsidRDefault="00566731" w:rsidP="00566731">
      <w:pPr>
        <w:spacing w:after="0" w:line="240" w:lineRule="auto"/>
        <w:jc w:val="both"/>
        <w:rPr>
          <w:rFonts w:asciiTheme="minorHAnsi" w:hAnsiTheme="minorHAnsi"/>
        </w:rPr>
      </w:pPr>
    </w:p>
    <w:p w:rsidR="00566731" w:rsidRPr="00EE07D5" w:rsidRDefault="00566731" w:rsidP="00566731">
      <w:pPr>
        <w:spacing w:after="0" w:line="240" w:lineRule="auto"/>
        <w:jc w:val="both"/>
        <w:rPr>
          <w:rFonts w:asciiTheme="minorHAnsi" w:hAnsiTheme="minorHAnsi"/>
        </w:rPr>
      </w:pPr>
      <w:r w:rsidRPr="00EE07D5">
        <w:rPr>
          <w:rFonts w:asciiTheme="minorHAnsi" w:hAnsiTheme="minorHAnsi"/>
        </w:rPr>
        <w:t xml:space="preserve">Keynote address was made by Dr. Elizabeth Migongo-Bake (UNEP, Task Manager-Dry land ecosystem). Her keynote address was focused on key drivers of the project (UNEP, ILRI, WU, SARC and </w:t>
      </w:r>
      <w:proofErr w:type="spellStart"/>
      <w:r w:rsidRPr="00EE07D5">
        <w:rPr>
          <w:rFonts w:asciiTheme="minorHAnsi" w:hAnsiTheme="minorHAnsi"/>
        </w:rPr>
        <w:t>Woreilu</w:t>
      </w:r>
      <w:proofErr w:type="spellEnd"/>
      <w:r w:rsidRPr="00EE07D5">
        <w:rPr>
          <w:rFonts w:asciiTheme="minorHAnsi" w:hAnsiTheme="minorHAnsi"/>
        </w:rPr>
        <w:t xml:space="preserve"> </w:t>
      </w:r>
      <w:proofErr w:type="spellStart"/>
      <w:r w:rsidRPr="00EE07D5">
        <w:rPr>
          <w:rFonts w:asciiTheme="minorHAnsi" w:hAnsiTheme="minorHAnsi"/>
        </w:rPr>
        <w:t>OoA</w:t>
      </w:r>
      <w:proofErr w:type="spellEnd"/>
      <w:r w:rsidRPr="00EE07D5">
        <w:rPr>
          <w:rFonts w:asciiTheme="minorHAnsi" w:hAnsiTheme="minorHAnsi"/>
        </w:rPr>
        <w:t xml:space="preserve">) and the highlights of the project. According to her, the project is a pilot project that operates in Ethiopia and Uganda. Ethiopia is the sources of Blue Nile and Uganda is within the Lake Victoria region. Blue Nile and Lake Victoria are the sources of water for White Nile in Egypt.  The project at </w:t>
      </w:r>
      <w:proofErr w:type="spellStart"/>
      <w:r w:rsidRPr="00EE07D5">
        <w:rPr>
          <w:rFonts w:asciiTheme="minorHAnsi" w:hAnsiTheme="minorHAnsi"/>
        </w:rPr>
        <w:t>Kabe</w:t>
      </w:r>
      <w:proofErr w:type="spellEnd"/>
      <w:r w:rsidRPr="00EE07D5">
        <w:rPr>
          <w:rFonts w:asciiTheme="minorHAnsi" w:hAnsiTheme="minorHAnsi"/>
        </w:rPr>
        <w:t xml:space="preserve"> watershed in Ethiopia is </w:t>
      </w:r>
      <w:r w:rsidR="00C600C8">
        <w:rPr>
          <w:rFonts w:asciiTheme="minorHAnsi" w:hAnsiTheme="minorHAnsi"/>
        </w:rPr>
        <w:t xml:space="preserve">intended to </w:t>
      </w:r>
      <w:r w:rsidRPr="00EE07D5">
        <w:rPr>
          <w:rFonts w:asciiTheme="minorHAnsi" w:hAnsiTheme="minorHAnsi"/>
        </w:rPr>
        <w:t xml:space="preserve">(a) help the communities to prepare themselves for climate adaptation as the site is characterized by drought prone landscapes, (b) build on traditional interventions, (c) bring other interventions from the knowledge that exist elsewhere, (d) Make the farmers appreciate the knowledge in a simple way, (e) work on an integrated way with different stakeholders, (f) find out ways on how to scale out and up the lessons at local, national and regional level, and (g)  improve the wellbeing of humans (education, health…). </w:t>
      </w:r>
    </w:p>
    <w:p w:rsidR="00566731" w:rsidRPr="00EE07D5" w:rsidRDefault="00566731" w:rsidP="00566731">
      <w:pPr>
        <w:spacing w:after="0" w:line="240" w:lineRule="auto"/>
        <w:jc w:val="both"/>
        <w:rPr>
          <w:rFonts w:asciiTheme="minorHAnsi" w:hAnsiTheme="minorHAnsi"/>
        </w:rPr>
      </w:pPr>
    </w:p>
    <w:p w:rsidR="00566731" w:rsidRPr="00EE07D5" w:rsidRDefault="00566731" w:rsidP="00566731">
      <w:pPr>
        <w:spacing w:after="0" w:line="240" w:lineRule="auto"/>
        <w:jc w:val="both"/>
        <w:rPr>
          <w:rFonts w:asciiTheme="minorHAnsi" w:hAnsiTheme="minorHAnsi"/>
        </w:rPr>
      </w:pPr>
      <w:r w:rsidRPr="00EE07D5">
        <w:rPr>
          <w:rFonts w:asciiTheme="minorHAnsi" w:hAnsiTheme="minorHAnsi"/>
        </w:rPr>
        <w:t xml:space="preserve">After the opening and keynote addresses, </w:t>
      </w:r>
      <w:proofErr w:type="spellStart"/>
      <w:r w:rsidRPr="00EE07D5">
        <w:rPr>
          <w:rFonts w:asciiTheme="minorHAnsi" w:hAnsiTheme="minorHAnsi"/>
        </w:rPr>
        <w:t>Ato</w:t>
      </w:r>
      <w:proofErr w:type="spellEnd"/>
      <w:r w:rsidRPr="00EE07D5">
        <w:rPr>
          <w:rFonts w:asciiTheme="minorHAnsi" w:hAnsiTheme="minorHAnsi"/>
        </w:rPr>
        <w:t xml:space="preserve"> Teklemariam Bekele (Research Director of </w:t>
      </w:r>
      <w:proofErr w:type="spellStart"/>
      <w:r w:rsidRPr="00EE07D5">
        <w:rPr>
          <w:rFonts w:asciiTheme="minorHAnsi" w:hAnsiTheme="minorHAnsi"/>
        </w:rPr>
        <w:t>Wollo</w:t>
      </w:r>
      <w:proofErr w:type="spellEnd"/>
      <w:r w:rsidRPr="00EE07D5">
        <w:rPr>
          <w:rFonts w:asciiTheme="minorHAnsi" w:hAnsiTheme="minorHAnsi"/>
        </w:rPr>
        <w:t xml:space="preserve"> University and focal person for ILRI-UNEP-WU project) introduced himself and requested the participants to introduce each other. A total of 24 experts from </w:t>
      </w:r>
      <w:proofErr w:type="spellStart"/>
      <w:r w:rsidRPr="00EE07D5">
        <w:rPr>
          <w:rFonts w:asciiTheme="minorHAnsi" w:hAnsiTheme="minorHAnsi"/>
        </w:rPr>
        <w:t>Wollo</w:t>
      </w:r>
      <w:proofErr w:type="spellEnd"/>
      <w:r w:rsidRPr="00EE07D5">
        <w:rPr>
          <w:rFonts w:asciiTheme="minorHAnsi" w:hAnsiTheme="minorHAnsi"/>
        </w:rPr>
        <w:t xml:space="preserve"> University (12), </w:t>
      </w:r>
      <w:proofErr w:type="spellStart"/>
      <w:r w:rsidRPr="00EE07D5">
        <w:rPr>
          <w:rFonts w:asciiTheme="minorHAnsi" w:hAnsiTheme="minorHAnsi"/>
        </w:rPr>
        <w:t>Sirinka</w:t>
      </w:r>
      <w:proofErr w:type="spellEnd"/>
      <w:r w:rsidRPr="00EE07D5">
        <w:rPr>
          <w:rFonts w:asciiTheme="minorHAnsi" w:hAnsiTheme="minorHAnsi"/>
        </w:rPr>
        <w:t xml:space="preserve"> Agricultural Research Center (5), </w:t>
      </w:r>
      <w:proofErr w:type="spellStart"/>
      <w:r w:rsidRPr="00EE07D5">
        <w:rPr>
          <w:rFonts w:asciiTheme="minorHAnsi" w:hAnsiTheme="minorHAnsi"/>
        </w:rPr>
        <w:t>Woreilu</w:t>
      </w:r>
      <w:proofErr w:type="spellEnd"/>
      <w:r w:rsidRPr="00EE07D5">
        <w:rPr>
          <w:rFonts w:asciiTheme="minorHAnsi" w:hAnsiTheme="minorHAnsi"/>
        </w:rPr>
        <w:t xml:space="preserve"> </w:t>
      </w:r>
      <w:proofErr w:type="spellStart"/>
      <w:r w:rsidR="00CF5820">
        <w:rPr>
          <w:rFonts w:asciiTheme="minorHAnsi" w:hAnsiTheme="minorHAnsi"/>
        </w:rPr>
        <w:t>W</w:t>
      </w:r>
      <w:r w:rsidRPr="00EE07D5">
        <w:rPr>
          <w:rFonts w:asciiTheme="minorHAnsi" w:hAnsiTheme="minorHAnsi"/>
        </w:rPr>
        <w:t>ereda</w:t>
      </w:r>
      <w:proofErr w:type="spellEnd"/>
      <w:r w:rsidRPr="00EE07D5">
        <w:rPr>
          <w:rFonts w:asciiTheme="minorHAnsi" w:hAnsiTheme="minorHAnsi"/>
        </w:rPr>
        <w:t xml:space="preserve"> (3), ILRI (3) and UNEP (1) participated in the meeting/discussion.</w:t>
      </w:r>
    </w:p>
    <w:p w:rsidR="00566731" w:rsidRPr="00EE07D5" w:rsidRDefault="00566731" w:rsidP="00566731">
      <w:pPr>
        <w:spacing w:after="0" w:line="240" w:lineRule="auto"/>
        <w:jc w:val="both"/>
        <w:rPr>
          <w:rFonts w:asciiTheme="minorHAnsi" w:hAnsiTheme="minorHAnsi"/>
        </w:rPr>
      </w:pPr>
    </w:p>
    <w:p w:rsidR="00566731" w:rsidRPr="00EE07D5" w:rsidRDefault="00566731" w:rsidP="00566731">
      <w:pPr>
        <w:numPr>
          <w:ilvl w:val="1"/>
          <w:numId w:val="1"/>
        </w:numPr>
        <w:spacing w:after="0"/>
        <w:ind w:left="360" w:hanging="360"/>
        <w:rPr>
          <w:rFonts w:asciiTheme="minorHAnsi" w:hAnsiTheme="minorHAnsi"/>
          <w:b/>
        </w:rPr>
      </w:pPr>
      <w:r w:rsidRPr="00EE07D5">
        <w:rPr>
          <w:rFonts w:asciiTheme="minorHAnsi" w:hAnsiTheme="minorHAnsi"/>
          <w:b/>
        </w:rPr>
        <w:t>Highlights of presentations from different institutions</w:t>
      </w:r>
    </w:p>
    <w:p w:rsidR="00566731" w:rsidRPr="00EE07D5" w:rsidRDefault="00566731" w:rsidP="00566731">
      <w:pPr>
        <w:spacing w:after="0"/>
        <w:rPr>
          <w:rFonts w:asciiTheme="minorHAnsi" w:hAnsiTheme="minorHAnsi"/>
        </w:rPr>
      </w:pPr>
    </w:p>
    <w:p w:rsidR="00566731" w:rsidRPr="00EE07D5" w:rsidRDefault="00566731" w:rsidP="00566731">
      <w:pPr>
        <w:numPr>
          <w:ilvl w:val="2"/>
          <w:numId w:val="1"/>
        </w:numPr>
        <w:spacing w:after="0"/>
        <w:ind w:left="720"/>
        <w:jc w:val="both"/>
        <w:rPr>
          <w:rFonts w:asciiTheme="minorHAnsi" w:hAnsiTheme="minorHAnsi"/>
        </w:rPr>
      </w:pPr>
      <w:r w:rsidRPr="00EE07D5">
        <w:rPr>
          <w:rFonts w:asciiTheme="minorHAnsi" w:hAnsiTheme="minorHAnsi"/>
        </w:rPr>
        <w:t>ILRI-UNEP-WU project process- presented by Mr. Teklemariam</w:t>
      </w:r>
    </w:p>
    <w:p w:rsidR="00566731" w:rsidRPr="00EE07D5" w:rsidRDefault="00566731" w:rsidP="00566731">
      <w:pPr>
        <w:spacing w:after="0" w:line="240" w:lineRule="auto"/>
        <w:jc w:val="both"/>
        <w:rPr>
          <w:rFonts w:asciiTheme="minorHAnsi" w:hAnsiTheme="minorHAnsi"/>
        </w:rPr>
      </w:pPr>
    </w:p>
    <w:p w:rsidR="00566731" w:rsidRPr="00EE07D5" w:rsidRDefault="00566731" w:rsidP="00566731">
      <w:pPr>
        <w:spacing w:after="0" w:line="240" w:lineRule="auto"/>
        <w:jc w:val="both"/>
        <w:rPr>
          <w:rFonts w:asciiTheme="minorHAnsi" w:hAnsiTheme="minorHAnsi"/>
        </w:rPr>
      </w:pPr>
      <w:r w:rsidRPr="00EE07D5">
        <w:rPr>
          <w:rFonts w:asciiTheme="minorHAnsi" w:hAnsiTheme="minorHAnsi"/>
        </w:rPr>
        <w:t>The project was started by signing Memorandum of Understanding (</w:t>
      </w:r>
      <w:proofErr w:type="spellStart"/>
      <w:r w:rsidRPr="00EE07D5">
        <w:rPr>
          <w:rFonts w:asciiTheme="minorHAnsi" w:hAnsiTheme="minorHAnsi"/>
        </w:rPr>
        <w:t>MoU</w:t>
      </w:r>
      <w:proofErr w:type="spellEnd"/>
      <w:r w:rsidRPr="00EE07D5">
        <w:rPr>
          <w:rFonts w:asciiTheme="minorHAnsi" w:hAnsiTheme="minorHAnsi"/>
        </w:rPr>
        <w:t>) among all partners</w:t>
      </w:r>
      <w:r w:rsidR="00D814EB">
        <w:rPr>
          <w:rFonts w:asciiTheme="minorHAnsi" w:hAnsiTheme="minorHAnsi"/>
        </w:rPr>
        <w:t>.</w:t>
      </w:r>
      <w:r w:rsidRPr="00EE07D5">
        <w:rPr>
          <w:rFonts w:asciiTheme="minorHAnsi" w:hAnsiTheme="minorHAnsi"/>
        </w:rPr>
        <w:t xml:space="preserve"> Strong partnership</w:t>
      </w:r>
      <w:r w:rsidR="00D814EB">
        <w:rPr>
          <w:rFonts w:asciiTheme="minorHAnsi" w:hAnsiTheme="minorHAnsi"/>
        </w:rPr>
        <w:t>,</w:t>
      </w:r>
      <w:r w:rsidRPr="00EE07D5">
        <w:rPr>
          <w:rFonts w:asciiTheme="minorHAnsi" w:hAnsiTheme="minorHAnsi"/>
        </w:rPr>
        <w:t xml:space="preserve"> commitment of all the team members and higher officials of the respective institutions and the community at large </w:t>
      </w:r>
      <w:r w:rsidR="00D814EB">
        <w:rPr>
          <w:rFonts w:asciiTheme="minorHAnsi" w:hAnsiTheme="minorHAnsi"/>
        </w:rPr>
        <w:t xml:space="preserve">are </w:t>
      </w:r>
      <w:r w:rsidRPr="00EE07D5">
        <w:rPr>
          <w:rFonts w:asciiTheme="minorHAnsi" w:hAnsiTheme="minorHAnsi"/>
        </w:rPr>
        <w:t xml:space="preserve">the basis for the success of the project. This strong partnership can be considered as a good lesson for other projects. The financial report and capacity building related activities of the project have been reported. Capacity building included training of farmers and extension workers/experts at </w:t>
      </w:r>
      <w:proofErr w:type="spellStart"/>
      <w:r w:rsidRPr="00EE07D5">
        <w:rPr>
          <w:rFonts w:asciiTheme="minorHAnsi" w:hAnsiTheme="minorHAnsi"/>
        </w:rPr>
        <w:t>Kabe</w:t>
      </w:r>
      <w:proofErr w:type="spellEnd"/>
      <w:r w:rsidRPr="00EE07D5">
        <w:rPr>
          <w:rFonts w:asciiTheme="minorHAnsi" w:hAnsiTheme="minorHAnsi"/>
        </w:rPr>
        <w:t xml:space="preserve"> and </w:t>
      </w:r>
      <w:proofErr w:type="spellStart"/>
      <w:r w:rsidRPr="00EE07D5">
        <w:rPr>
          <w:rFonts w:asciiTheme="minorHAnsi" w:hAnsiTheme="minorHAnsi"/>
        </w:rPr>
        <w:t>Woreilu</w:t>
      </w:r>
      <w:proofErr w:type="spellEnd"/>
      <w:r w:rsidRPr="00EE07D5">
        <w:rPr>
          <w:rFonts w:asciiTheme="minorHAnsi" w:hAnsiTheme="minorHAnsi"/>
        </w:rPr>
        <w:t xml:space="preserve">, respectively. Lack of transport, delay in budget release and lack of and/or poor hotel services at </w:t>
      </w:r>
      <w:proofErr w:type="spellStart"/>
      <w:r w:rsidRPr="00EE07D5">
        <w:rPr>
          <w:rFonts w:asciiTheme="minorHAnsi" w:hAnsiTheme="minorHAnsi"/>
        </w:rPr>
        <w:t>Kabe</w:t>
      </w:r>
      <w:proofErr w:type="spellEnd"/>
      <w:r w:rsidRPr="00EE07D5">
        <w:rPr>
          <w:rFonts w:asciiTheme="minorHAnsi" w:hAnsiTheme="minorHAnsi"/>
        </w:rPr>
        <w:t xml:space="preserve"> found to be major challenges encountered during the implementation of project interventions. Budget deficit </w:t>
      </w:r>
      <w:r w:rsidR="00D814EB">
        <w:rPr>
          <w:rFonts w:asciiTheme="minorHAnsi" w:hAnsiTheme="minorHAnsi"/>
        </w:rPr>
        <w:t xml:space="preserve">due to inflation of prices of plantation </w:t>
      </w:r>
      <w:r w:rsidR="00394CC9">
        <w:rPr>
          <w:rFonts w:asciiTheme="minorHAnsi" w:hAnsiTheme="minorHAnsi"/>
        </w:rPr>
        <w:t xml:space="preserve">and construction </w:t>
      </w:r>
      <w:r w:rsidR="00D814EB">
        <w:rPr>
          <w:rFonts w:asciiTheme="minorHAnsi" w:hAnsiTheme="minorHAnsi"/>
        </w:rPr>
        <w:t xml:space="preserve">material </w:t>
      </w:r>
      <w:r w:rsidR="00394CC9">
        <w:rPr>
          <w:rFonts w:asciiTheme="minorHAnsi" w:hAnsiTheme="minorHAnsi"/>
        </w:rPr>
        <w:t>was</w:t>
      </w:r>
      <w:r w:rsidRPr="00EE07D5">
        <w:rPr>
          <w:rFonts w:asciiTheme="minorHAnsi" w:hAnsiTheme="minorHAnsi"/>
        </w:rPr>
        <w:t xml:space="preserve"> also mentioned as one of the most important obstacles for the implementation of the remaining activities. </w:t>
      </w:r>
    </w:p>
    <w:p w:rsidR="00566731" w:rsidRPr="00EE07D5" w:rsidRDefault="00566731" w:rsidP="00566731">
      <w:pPr>
        <w:spacing w:after="0"/>
        <w:jc w:val="both"/>
        <w:rPr>
          <w:rFonts w:asciiTheme="minorHAnsi" w:hAnsiTheme="minorHAnsi"/>
        </w:rPr>
      </w:pPr>
    </w:p>
    <w:p w:rsidR="00566731" w:rsidRPr="00EE07D5" w:rsidRDefault="00566731" w:rsidP="00566731">
      <w:pPr>
        <w:numPr>
          <w:ilvl w:val="2"/>
          <w:numId w:val="1"/>
        </w:numPr>
        <w:spacing w:after="0"/>
        <w:ind w:left="720"/>
        <w:jc w:val="both"/>
        <w:rPr>
          <w:rFonts w:asciiTheme="minorHAnsi" w:hAnsiTheme="minorHAnsi"/>
          <w:color w:val="000000" w:themeColor="text1"/>
        </w:rPr>
      </w:pPr>
      <w:proofErr w:type="spellStart"/>
      <w:r w:rsidRPr="00EE07D5">
        <w:rPr>
          <w:rFonts w:asciiTheme="minorHAnsi" w:hAnsiTheme="minorHAnsi"/>
          <w:color w:val="000000" w:themeColor="text1"/>
        </w:rPr>
        <w:t>Wollo</w:t>
      </w:r>
      <w:proofErr w:type="spellEnd"/>
      <w:r w:rsidRPr="00EE07D5">
        <w:rPr>
          <w:rFonts w:asciiTheme="minorHAnsi" w:hAnsiTheme="minorHAnsi"/>
          <w:color w:val="000000" w:themeColor="text1"/>
        </w:rPr>
        <w:t xml:space="preserve"> University presentations (socioeconomic survey, home-garden, forage and </w:t>
      </w:r>
      <w:proofErr w:type="spellStart"/>
      <w:r w:rsidRPr="00EE07D5">
        <w:rPr>
          <w:rFonts w:asciiTheme="minorHAnsi" w:hAnsiTheme="minorHAnsi"/>
          <w:color w:val="000000" w:themeColor="text1"/>
        </w:rPr>
        <w:t>agroforestry</w:t>
      </w:r>
      <w:proofErr w:type="spellEnd"/>
      <w:r w:rsidRPr="00EE07D5">
        <w:rPr>
          <w:rFonts w:asciiTheme="minorHAnsi" w:hAnsiTheme="minorHAnsi"/>
          <w:color w:val="000000" w:themeColor="text1"/>
        </w:rPr>
        <w:t>, water activities)</w:t>
      </w:r>
    </w:p>
    <w:p w:rsidR="009068AB" w:rsidRPr="00EE07D5" w:rsidRDefault="009068AB" w:rsidP="009068AB">
      <w:pPr>
        <w:pStyle w:val="ListParagraph"/>
        <w:numPr>
          <w:ilvl w:val="3"/>
          <w:numId w:val="1"/>
        </w:numPr>
        <w:spacing w:after="0" w:line="240" w:lineRule="auto"/>
        <w:ind w:left="810" w:hanging="810"/>
        <w:jc w:val="both"/>
        <w:rPr>
          <w:rFonts w:asciiTheme="minorHAnsi" w:hAnsiTheme="minorHAnsi"/>
        </w:rPr>
      </w:pPr>
      <w:r w:rsidRPr="00EE07D5">
        <w:rPr>
          <w:rFonts w:asciiTheme="minorHAnsi" w:hAnsiTheme="minorHAnsi"/>
        </w:rPr>
        <w:t xml:space="preserve">Socioeconomic survey – presented by Mr. </w:t>
      </w:r>
      <w:proofErr w:type="spellStart"/>
      <w:r w:rsidRPr="00EE07D5">
        <w:rPr>
          <w:rFonts w:asciiTheme="minorHAnsi" w:hAnsiTheme="minorHAnsi"/>
        </w:rPr>
        <w:t>Fikru</w:t>
      </w:r>
      <w:proofErr w:type="spellEnd"/>
      <w:r w:rsidRPr="00EE07D5">
        <w:rPr>
          <w:rFonts w:asciiTheme="minorHAnsi" w:hAnsiTheme="minorHAnsi"/>
        </w:rPr>
        <w:t xml:space="preserve"> </w:t>
      </w:r>
      <w:proofErr w:type="spellStart"/>
      <w:r w:rsidRPr="00EE07D5">
        <w:rPr>
          <w:rFonts w:asciiTheme="minorHAnsi" w:hAnsiTheme="minorHAnsi"/>
        </w:rPr>
        <w:t>Assefa</w:t>
      </w:r>
      <w:proofErr w:type="spellEnd"/>
    </w:p>
    <w:p w:rsidR="009068AB" w:rsidRPr="00EE07D5" w:rsidRDefault="009068AB" w:rsidP="009068AB">
      <w:pPr>
        <w:pStyle w:val="ListParagraph"/>
        <w:spacing w:after="0" w:line="240" w:lineRule="auto"/>
        <w:ind w:left="810"/>
        <w:jc w:val="both"/>
        <w:rPr>
          <w:rFonts w:asciiTheme="minorHAnsi" w:hAnsiTheme="minorHAnsi"/>
        </w:rPr>
      </w:pPr>
    </w:p>
    <w:p w:rsidR="007A4FA6" w:rsidRPr="00EE07D5" w:rsidRDefault="00566731" w:rsidP="007A4FA6">
      <w:pPr>
        <w:spacing w:line="240" w:lineRule="auto"/>
        <w:jc w:val="both"/>
        <w:rPr>
          <w:rFonts w:asciiTheme="minorHAnsi" w:hAnsiTheme="minorHAnsi"/>
          <w:color w:val="000000" w:themeColor="text1"/>
        </w:rPr>
      </w:pPr>
      <w:r w:rsidRPr="00EE07D5">
        <w:rPr>
          <w:rFonts w:asciiTheme="minorHAnsi" w:hAnsiTheme="minorHAnsi"/>
        </w:rPr>
        <w:lastRenderedPageBreak/>
        <w:t>Data for the socio-economic survey was generated using a household survey questionnaire and farmers group discussion (FGD). The information collected from socioeconomic survey include demographic characteristics, agricultural system, home</w:t>
      </w:r>
      <w:r w:rsidR="00394CC9">
        <w:rPr>
          <w:rFonts w:asciiTheme="minorHAnsi" w:hAnsiTheme="minorHAnsi"/>
        </w:rPr>
        <w:t>-</w:t>
      </w:r>
      <w:r w:rsidRPr="00EE07D5">
        <w:rPr>
          <w:rFonts w:asciiTheme="minorHAnsi" w:hAnsiTheme="minorHAnsi"/>
        </w:rPr>
        <w:t xml:space="preserve">garden practices, </w:t>
      </w:r>
      <w:r w:rsidR="009068AB" w:rsidRPr="00EE07D5">
        <w:rPr>
          <w:rFonts w:asciiTheme="minorHAnsi" w:hAnsiTheme="minorHAnsi"/>
        </w:rPr>
        <w:t xml:space="preserve">inputs and </w:t>
      </w:r>
      <w:r w:rsidRPr="00EE07D5">
        <w:rPr>
          <w:rFonts w:asciiTheme="minorHAnsi" w:hAnsiTheme="minorHAnsi"/>
        </w:rPr>
        <w:t>extension services, credit and saving</w:t>
      </w:r>
      <w:r w:rsidR="009068AB" w:rsidRPr="00EE07D5">
        <w:rPr>
          <w:rFonts w:asciiTheme="minorHAnsi" w:hAnsiTheme="minorHAnsi"/>
        </w:rPr>
        <w:t xml:space="preserve"> and climate change </w:t>
      </w:r>
      <w:r w:rsidRPr="00EE07D5">
        <w:rPr>
          <w:rFonts w:asciiTheme="minorHAnsi" w:hAnsiTheme="minorHAnsi"/>
        </w:rPr>
        <w:t xml:space="preserve">aspects of the </w:t>
      </w:r>
      <w:proofErr w:type="spellStart"/>
      <w:r w:rsidRPr="00EE07D5">
        <w:rPr>
          <w:rFonts w:asciiTheme="minorHAnsi" w:hAnsiTheme="minorHAnsi"/>
        </w:rPr>
        <w:t>Kabe</w:t>
      </w:r>
      <w:proofErr w:type="spellEnd"/>
      <w:r w:rsidRPr="00EE07D5">
        <w:rPr>
          <w:rFonts w:asciiTheme="minorHAnsi" w:hAnsiTheme="minorHAnsi"/>
        </w:rPr>
        <w:t xml:space="preserve"> watershed. </w:t>
      </w:r>
      <w:r w:rsidR="007A4FA6" w:rsidRPr="00EE07D5">
        <w:rPr>
          <w:rFonts w:asciiTheme="minorHAnsi" w:hAnsiTheme="minorHAnsi"/>
        </w:rPr>
        <w:t>According to the survey work, a</w:t>
      </w:r>
      <w:r w:rsidR="009068AB" w:rsidRPr="00EE07D5">
        <w:rPr>
          <w:rFonts w:asciiTheme="minorHAnsi" w:hAnsiTheme="minorHAnsi"/>
          <w:color w:val="000000" w:themeColor="text1"/>
        </w:rPr>
        <w:t xml:space="preserve">bove </w:t>
      </w:r>
      <w:r w:rsidR="009068AB" w:rsidRPr="00EE07D5">
        <w:rPr>
          <w:rFonts w:asciiTheme="minorHAnsi" w:hAnsiTheme="minorHAnsi"/>
          <w:bCs/>
          <w:color w:val="000000" w:themeColor="text1"/>
        </w:rPr>
        <w:t>three-fourth</w:t>
      </w:r>
      <w:r w:rsidR="009068AB" w:rsidRPr="00EE07D5">
        <w:rPr>
          <w:rFonts w:asciiTheme="minorHAnsi" w:hAnsiTheme="minorHAnsi"/>
          <w:color w:val="000000" w:themeColor="text1"/>
        </w:rPr>
        <w:t xml:space="preserve"> of the total communities in </w:t>
      </w:r>
      <w:proofErr w:type="spellStart"/>
      <w:r w:rsidR="009068AB" w:rsidRPr="00EE07D5">
        <w:rPr>
          <w:rFonts w:asciiTheme="minorHAnsi" w:hAnsiTheme="minorHAnsi"/>
          <w:color w:val="000000" w:themeColor="text1"/>
        </w:rPr>
        <w:t>Kabe</w:t>
      </w:r>
      <w:proofErr w:type="spellEnd"/>
      <w:r w:rsidR="009068AB" w:rsidRPr="00EE07D5">
        <w:rPr>
          <w:rFonts w:asciiTheme="minorHAnsi" w:hAnsiTheme="minorHAnsi"/>
          <w:color w:val="000000" w:themeColor="text1"/>
        </w:rPr>
        <w:t xml:space="preserve"> watershed do not cover their </w:t>
      </w:r>
      <w:r w:rsidR="007A4FA6" w:rsidRPr="00EE07D5">
        <w:rPr>
          <w:rFonts w:asciiTheme="minorHAnsi" w:hAnsiTheme="minorHAnsi"/>
          <w:color w:val="000000" w:themeColor="text1"/>
        </w:rPr>
        <w:t xml:space="preserve">annual </w:t>
      </w:r>
      <w:r w:rsidR="009068AB" w:rsidRPr="00EE07D5">
        <w:rPr>
          <w:rFonts w:asciiTheme="minorHAnsi" w:hAnsiTheme="minorHAnsi"/>
          <w:color w:val="000000" w:themeColor="text1"/>
        </w:rPr>
        <w:t>food requirement from the</w:t>
      </w:r>
      <w:r w:rsidR="007A4FA6" w:rsidRPr="00EE07D5">
        <w:rPr>
          <w:rFonts w:asciiTheme="minorHAnsi" w:hAnsiTheme="minorHAnsi"/>
          <w:color w:val="000000" w:themeColor="text1"/>
        </w:rPr>
        <w:t>y</w:t>
      </w:r>
      <w:r w:rsidR="009068AB" w:rsidRPr="00EE07D5">
        <w:rPr>
          <w:rFonts w:asciiTheme="minorHAnsi" w:hAnsiTheme="minorHAnsi"/>
          <w:color w:val="000000" w:themeColor="text1"/>
        </w:rPr>
        <w:t xml:space="preserve"> produce </w:t>
      </w:r>
      <w:r w:rsidR="007A4FA6" w:rsidRPr="00EE07D5">
        <w:rPr>
          <w:rFonts w:asciiTheme="minorHAnsi" w:hAnsiTheme="minorHAnsi"/>
          <w:color w:val="000000" w:themeColor="text1"/>
        </w:rPr>
        <w:t>on</w:t>
      </w:r>
      <w:r w:rsidR="009068AB" w:rsidRPr="00EE07D5">
        <w:rPr>
          <w:rFonts w:asciiTheme="minorHAnsi" w:hAnsiTheme="minorHAnsi"/>
          <w:color w:val="000000" w:themeColor="text1"/>
        </w:rPr>
        <w:t xml:space="preserve"> their farm land;</w:t>
      </w:r>
      <w:r w:rsidR="007A4FA6" w:rsidRPr="00EE07D5">
        <w:rPr>
          <w:rFonts w:asciiTheme="minorHAnsi" w:hAnsiTheme="minorHAnsi"/>
          <w:color w:val="000000" w:themeColor="text1"/>
        </w:rPr>
        <w:t xml:space="preserve"> and </w:t>
      </w:r>
      <w:r w:rsidR="009068AB" w:rsidRPr="00EE07D5">
        <w:rPr>
          <w:rFonts w:asciiTheme="minorHAnsi" w:hAnsiTheme="minorHAnsi"/>
          <w:color w:val="000000" w:themeColor="text1"/>
        </w:rPr>
        <w:t xml:space="preserve"> </w:t>
      </w:r>
      <w:r w:rsidR="007A4FA6" w:rsidRPr="00EE07D5">
        <w:rPr>
          <w:rFonts w:asciiTheme="minorHAnsi" w:hAnsiTheme="minorHAnsi"/>
          <w:color w:val="000000" w:themeColor="text1"/>
        </w:rPr>
        <w:t>i</w:t>
      </w:r>
      <w:r w:rsidR="007A4FA6" w:rsidRPr="00EE07D5">
        <w:rPr>
          <w:rFonts w:asciiTheme="minorHAnsi" w:hAnsiTheme="minorHAnsi"/>
          <w:bCs/>
          <w:color w:val="000000" w:themeColor="text1"/>
        </w:rPr>
        <w:t xml:space="preserve">norganic fertilizers followed by improved cooking stoves </w:t>
      </w:r>
      <w:r w:rsidR="007A4FA6" w:rsidRPr="00EE07D5">
        <w:rPr>
          <w:rFonts w:asciiTheme="minorHAnsi" w:hAnsiTheme="minorHAnsi"/>
          <w:color w:val="000000" w:themeColor="text1"/>
        </w:rPr>
        <w:t xml:space="preserve">are the most widely adopted technologies as compared to other  inputs. </w:t>
      </w:r>
    </w:p>
    <w:p w:rsidR="00F8063F" w:rsidRPr="00EE07D5" w:rsidRDefault="00566731" w:rsidP="00566731">
      <w:pPr>
        <w:spacing w:after="0" w:line="240" w:lineRule="auto"/>
        <w:jc w:val="both"/>
        <w:rPr>
          <w:rFonts w:asciiTheme="minorHAnsi" w:hAnsiTheme="minorHAnsi"/>
        </w:rPr>
      </w:pPr>
      <w:r w:rsidRPr="00EE07D5">
        <w:rPr>
          <w:rFonts w:asciiTheme="minorHAnsi" w:hAnsiTheme="minorHAnsi"/>
        </w:rPr>
        <w:t>Q</w:t>
      </w:r>
      <w:r w:rsidR="004D51A9" w:rsidRPr="00EE07D5">
        <w:rPr>
          <w:rFonts w:asciiTheme="minorHAnsi" w:hAnsiTheme="minorHAnsi"/>
        </w:rPr>
        <w:t>uestion</w:t>
      </w:r>
      <w:r w:rsidRPr="00EE07D5">
        <w:rPr>
          <w:rFonts w:asciiTheme="minorHAnsi" w:hAnsiTheme="minorHAnsi"/>
        </w:rPr>
        <w:t xml:space="preserve">: </w:t>
      </w:r>
    </w:p>
    <w:p w:rsidR="00566731" w:rsidRPr="00EE07D5" w:rsidRDefault="00566731" w:rsidP="00ED53E2">
      <w:pPr>
        <w:pStyle w:val="ListParagraph"/>
        <w:numPr>
          <w:ilvl w:val="0"/>
          <w:numId w:val="17"/>
        </w:numPr>
        <w:spacing w:after="0" w:line="240" w:lineRule="auto"/>
        <w:ind w:left="270" w:hanging="270"/>
        <w:jc w:val="both"/>
        <w:rPr>
          <w:rFonts w:asciiTheme="minorHAnsi" w:hAnsiTheme="minorHAnsi"/>
        </w:rPr>
      </w:pPr>
      <w:r w:rsidRPr="00EE07D5">
        <w:rPr>
          <w:rFonts w:asciiTheme="minorHAnsi" w:hAnsiTheme="minorHAnsi"/>
        </w:rPr>
        <w:t xml:space="preserve">What are the drivers or incentives for the farmers to utilize inorganic fertilizer? </w:t>
      </w:r>
    </w:p>
    <w:p w:rsidR="00ED53E2" w:rsidRPr="00EE07D5" w:rsidRDefault="00ED53E2" w:rsidP="00ED53E2">
      <w:pPr>
        <w:pStyle w:val="ListParagraph"/>
        <w:spacing w:after="0" w:line="240" w:lineRule="auto"/>
        <w:ind w:left="270"/>
        <w:jc w:val="both"/>
        <w:rPr>
          <w:rFonts w:asciiTheme="minorHAnsi" w:hAnsiTheme="minorHAnsi"/>
        </w:rPr>
      </w:pPr>
    </w:p>
    <w:p w:rsidR="00F8063F" w:rsidRPr="00EE07D5" w:rsidRDefault="00566731" w:rsidP="00566731">
      <w:pPr>
        <w:spacing w:after="0" w:line="240" w:lineRule="auto"/>
        <w:jc w:val="both"/>
        <w:rPr>
          <w:rFonts w:asciiTheme="minorHAnsi" w:hAnsiTheme="minorHAnsi"/>
        </w:rPr>
      </w:pPr>
      <w:r w:rsidRPr="00EE07D5">
        <w:rPr>
          <w:rFonts w:asciiTheme="minorHAnsi" w:hAnsiTheme="minorHAnsi"/>
        </w:rPr>
        <w:t>Com</w:t>
      </w:r>
      <w:r w:rsidR="004D51A9" w:rsidRPr="00EE07D5">
        <w:rPr>
          <w:rFonts w:asciiTheme="minorHAnsi" w:hAnsiTheme="minorHAnsi"/>
        </w:rPr>
        <w:t>ment</w:t>
      </w:r>
      <w:r w:rsidR="007A4FA6" w:rsidRPr="00EE07D5">
        <w:rPr>
          <w:rFonts w:asciiTheme="minorHAnsi" w:hAnsiTheme="minorHAnsi"/>
        </w:rPr>
        <w:t>s</w:t>
      </w:r>
      <w:r w:rsidRPr="00EE07D5">
        <w:rPr>
          <w:rFonts w:asciiTheme="minorHAnsi" w:hAnsiTheme="minorHAnsi"/>
        </w:rPr>
        <w:t xml:space="preserve">:  </w:t>
      </w:r>
    </w:p>
    <w:p w:rsidR="00394CC9" w:rsidRDefault="00566731" w:rsidP="00394CC9">
      <w:pPr>
        <w:pStyle w:val="ListParagraph"/>
        <w:numPr>
          <w:ilvl w:val="0"/>
          <w:numId w:val="17"/>
        </w:numPr>
        <w:spacing w:after="0" w:line="240" w:lineRule="auto"/>
        <w:ind w:left="270" w:hanging="270"/>
        <w:jc w:val="both"/>
        <w:rPr>
          <w:rFonts w:asciiTheme="minorHAnsi" w:hAnsiTheme="minorHAnsi"/>
        </w:rPr>
      </w:pPr>
      <w:r w:rsidRPr="00394CC9">
        <w:rPr>
          <w:rFonts w:asciiTheme="minorHAnsi" w:hAnsiTheme="minorHAnsi"/>
        </w:rPr>
        <w:t xml:space="preserve">Some of the results seem exaggerated particularly </w:t>
      </w:r>
      <w:r w:rsidR="004D51A9" w:rsidRPr="00394CC9">
        <w:rPr>
          <w:rFonts w:asciiTheme="minorHAnsi" w:hAnsiTheme="minorHAnsi"/>
        </w:rPr>
        <w:t xml:space="preserve">the </w:t>
      </w:r>
      <w:r w:rsidRPr="00394CC9">
        <w:rPr>
          <w:rFonts w:asciiTheme="minorHAnsi" w:hAnsiTheme="minorHAnsi"/>
        </w:rPr>
        <w:t>existing home</w:t>
      </w:r>
      <w:r w:rsidR="004D51A9" w:rsidRPr="00394CC9">
        <w:rPr>
          <w:rFonts w:asciiTheme="minorHAnsi" w:hAnsiTheme="minorHAnsi"/>
        </w:rPr>
        <w:t>-</w:t>
      </w:r>
      <w:r w:rsidRPr="00394CC9">
        <w:rPr>
          <w:rFonts w:asciiTheme="minorHAnsi" w:hAnsiTheme="minorHAnsi"/>
        </w:rPr>
        <w:t>garden practices of the area</w:t>
      </w:r>
      <w:r w:rsidR="00394CC9" w:rsidRPr="00394CC9">
        <w:rPr>
          <w:rFonts w:asciiTheme="minorHAnsi" w:hAnsiTheme="minorHAnsi"/>
        </w:rPr>
        <w:t xml:space="preserve">. </w:t>
      </w:r>
    </w:p>
    <w:p w:rsidR="00566731" w:rsidRPr="00394CC9" w:rsidRDefault="00394CC9" w:rsidP="00394CC9">
      <w:pPr>
        <w:pStyle w:val="ListParagraph"/>
        <w:numPr>
          <w:ilvl w:val="0"/>
          <w:numId w:val="17"/>
        </w:numPr>
        <w:spacing w:after="0" w:line="240" w:lineRule="auto"/>
        <w:ind w:left="270" w:hanging="270"/>
        <w:jc w:val="both"/>
        <w:rPr>
          <w:rFonts w:asciiTheme="minorHAnsi" w:hAnsiTheme="minorHAnsi"/>
        </w:rPr>
      </w:pPr>
      <w:r w:rsidRPr="00394CC9">
        <w:rPr>
          <w:rFonts w:asciiTheme="minorHAnsi" w:hAnsiTheme="minorHAnsi"/>
        </w:rPr>
        <w:t>S</w:t>
      </w:r>
      <w:r w:rsidR="00566731" w:rsidRPr="00394CC9">
        <w:rPr>
          <w:rFonts w:asciiTheme="minorHAnsi" w:hAnsiTheme="minorHAnsi"/>
        </w:rPr>
        <w:t xml:space="preserve">eparate the </w:t>
      </w:r>
      <w:r>
        <w:rPr>
          <w:rFonts w:asciiTheme="minorHAnsi" w:hAnsiTheme="minorHAnsi"/>
        </w:rPr>
        <w:t xml:space="preserve">socioeconomic </w:t>
      </w:r>
      <w:r w:rsidR="00566731" w:rsidRPr="00394CC9">
        <w:rPr>
          <w:rFonts w:asciiTheme="minorHAnsi" w:hAnsiTheme="minorHAnsi"/>
        </w:rPr>
        <w:t xml:space="preserve">data </w:t>
      </w:r>
      <w:r>
        <w:rPr>
          <w:rFonts w:asciiTheme="minorHAnsi" w:hAnsiTheme="minorHAnsi"/>
        </w:rPr>
        <w:t>for pre and post project interventions</w:t>
      </w:r>
      <w:r w:rsidR="00566731" w:rsidRPr="00394CC9">
        <w:rPr>
          <w:rFonts w:asciiTheme="minorHAnsi" w:hAnsiTheme="minorHAnsi"/>
        </w:rPr>
        <w:t>.</w:t>
      </w:r>
    </w:p>
    <w:p w:rsidR="00ED53E2" w:rsidRPr="00EE07D5" w:rsidRDefault="00566731" w:rsidP="00ED53E2">
      <w:pPr>
        <w:pStyle w:val="ListParagraph"/>
        <w:numPr>
          <w:ilvl w:val="0"/>
          <w:numId w:val="16"/>
        </w:numPr>
        <w:spacing w:after="0" w:line="240" w:lineRule="auto"/>
        <w:ind w:left="270" w:hanging="270"/>
        <w:jc w:val="both"/>
        <w:rPr>
          <w:rFonts w:asciiTheme="minorHAnsi" w:hAnsiTheme="minorHAnsi"/>
        </w:rPr>
      </w:pPr>
      <w:r w:rsidRPr="00EE07D5">
        <w:rPr>
          <w:rFonts w:asciiTheme="minorHAnsi" w:hAnsiTheme="minorHAnsi"/>
        </w:rPr>
        <w:t xml:space="preserve">Incorporate all the suggested comments and focus on important </w:t>
      </w:r>
      <w:r w:rsidR="004D51A9" w:rsidRPr="00EE07D5">
        <w:rPr>
          <w:rFonts w:asciiTheme="minorHAnsi" w:hAnsiTheme="minorHAnsi"/>
        </w:rPr>
        <w:t xml:space="preserve">components that match with the </w:t>
      </w:r>
      <w:r w:rsidRPr="00EE07D5">
        <w:rPr>
          <w:rFonts w:asciiTheme="minorHAnsi" w:hAnsiTheme="minorHAnsi"/>
        </w:rPr>
        <w:t xml:space="preserve">project objectives.   </w:t>
      </w:r>
    </w:p>
    <w:p w:rsidR="00566731" w:rsidRPr="00EE07D5" w:rsidRDefault="00566731" w:rsidP="00ED53E2">
      <w:pPr>
        <w:pStyle w:val="ListParagraph"/>
        <w:spacing w:after="0" w:line="240" w:lineRule="auto"/>
        <w:ind w:left="270"/>
        <w:jc w:val="both"/>
        <w:rPr>
          <w:rFonts w:asciiTheme="minorHAnsi" w:hAnsiTheme="minorHAnsi"/>
        </w:rPr>
      </w:pPr>
      <w:r w:rsidRPr="00EE07D5">
        <w:rPr>
          <w:rFonts w:asciiTheme="minorHAnsi" w:hAnsiTheme="minorHAnsi"/>
        </w:rPr>
        <w:t xml:space="preserve">   </w:t>
      </w:r>
    </w:p>
    <w:p w:rsidR="00F20526" w:rsidRPr="00EE07D5" w:rsidRDefault="00F8063F" w:rsidP="00F8063F">
      <w:pPr>
        <w:spacing w:after="0" w:line="240" w:lineRule="auto"/>
        <w:jc w:val="both"/>
        <w:rPr>
          <w:rFonts w:asciiTheme="minorHAnsi" w:hAnsiTheme="minorHAnsi"/>
        </w:rPr>
      </w:pPr>
      <w:r w:rsidRPr="00EE07D5">
        <w:rPr>
          <w:rFonts w:asciiTheme="minorHAnsi" w:hAnsiTheme="minorHAnsi"/>
        </w:rPr>
        <w:t xml:space="preserve">Answer: </w:t>
      </w:r>
    </w:p>
    <w:p w:rsidR="00F8063F" w:rsidRPr="00EE07D5" w:rsidRDefault="00F8063F" w:rsidP="00ED53E2">
      <w:pPr>
        <w:pStyle w:val="ListParagraph"/>
        <w:numPr>
          <w:ilvl w:val="0"/>
          <w:numId w:val="18"/>
        </w:numPr>
        <w:spacing w:after="0" w:line="240" w:lineRule="auto"/>
        <w:ind w:left="270" w:hanging="270"/>
        <w:jc w:val="both"/>
        <w:rPr>
          <w:rFonts w:asciiTheme="minorHAnsi" w:hAnsiTheme="minorHAnsi"/>
        </w:rPr>
      </w:pPr>
      <w:r w:rsidRPr="00EE07D5">
        <w:rPr>
          <w:rFonts w:asciiTheme="minorHAnsi" w:hAnsiTheme="minorHAnsi"/>
        </w:rPr>
        <w:t>The government initiative/effort to introduce inorganic fertilizer on a credit bas</w:t>
      </w:r>
      <w:r w:rsidR="004D75C1" w:rsidRPr="00EE07D5">
        <w:rPr>
          <w:rFonts w:asciiTheme="minorHAnsi" w:hAnsiTheme="minorHAnsi"/>
        </w:rPr>
        <w:t>e</w:t>
      </w:r>
      <w:r w:rsidRPr="00EE07D5">
        <w:rPr>
          <w:rFonts w:asciiTheme="minorHAnsi" w:hAnsiTheme="minorHAnsi"/>
        </w:rPr>
        <w:t xml:space="preserve"> has encouraged farmers to adopt the input in the area. </w:t>
      </w:r>
    </w:p>
    <w:p w:rsidR="00CB06F0" w:rsidRPr="00EE07D5" w:rsidRDefault="00CB06F0" w:rsidP="00ED53E2">
      <w:pPr>
        <w:spacing w:after="0"/>
        <w:ind w:left="270" w:hanging="270"/>
        <w:jc w:val="both"/>
        <w:rPr>
          <w:rFonts w:asciiTheme="minorHAnsi" w:hAnsiTheme="minorHAnsi"/>
        </w:rPr>
      </w:pPr>
    </w:p>
    <w:p w:rsidR="00CB06F0" w:rsidRPr="00EE07D5" w:rsidRDefault="00CB06F0" w:rsidP="00CB06F0">
      <w:pPr>
        <w:pStyle w:val="ListParagraph"/>
        <w:numPr>
          <w:ilvl w:val="3"/>
          <w:numId w:val="1"/>
        </w:numPr>
        <w:spacing w:after="0"/>
        <w:ind w:left="810" w:hanging="810"/>
        <w:jc w:val="both"/>
        <w:rPr>
          <w:rFonts w:asciiTheme="minorHAnsi" w:hAnsiTheme="minorHAnsi"/>
        </w:rPr>
      </w:pPr>
      <w:r w:rsidRPr="00EE07D5">
        <w:rPr>
          <w:rFonts w:asciiTheme="minorHAnsi" w:hAnsiTheme="minorHAnsi"/>
          <w:color w:val="000000"/>
        </w:rPr>
        <w:t xml:space="preserve">Home-garden, forage and </w:t>
      </w:r>
      <w:proofErr w:type="spellStart"/>
      <w:r w:rsidRPr="00EE07D5">
        <w:rPr>
          <w:rFonts w:asciiTheme="minorHAnsi" w:hAnsiTheme="minorHAnsi"/>
          <w:color w:val="000000"/>
        </w:rPr>
        <w:t>agroforestry</w:t>
      </w:r>
      <w:proofErr w:type="spellEnd"/>
      <w:r w:rsidRPr="00EE07D5">
        <w:rPr>
          <w:rFonts w:asciiTheme="minorHAnsi" w:hAnsiTheme="minorHAnsi"/>
        </w:rPr>
        <w:t>– presented by Mr. Yeshi Muluneh</w:t>
      </w:r>
    </w:p>
    <w:p w:rsidR="00566731" w:rsidRPr="00EE07D5" w:rsidRDefault="00566731" w:rsidP="00566731">
      <w:pPr>
        <w:spacing w:after="0"/>
        <w:ind w:left="720"/>
        <w:jc w:val="both"/>
        <w:rPr>
          <w:rFonts w:asciiTheme="minorHAnsi" w:hAnsiTheme="minorHAnsi"/>
        </w:rPr>
      </w:pPr>
    </w:p>
    <w:p w:rsidR="00566731" w:rsidRPr="00EE07D5" w:rsidRDefault="00CB06F0" w:rsidP="00566731">
      <w:pPr>
        <w:spacing w:after="0" w:line="240" w:lineRule="auto"/>
        <w:jc w:val="both"/>
        <w:rPr>
          <w:rFonts w:asciiTheme="minorHAnsi" w:hAnsiTheme="minorHAnsi"/>
        </w:rPr>
      </w:pPr>
      <w:r w:rsidRPr="00EE07D5">
        <w:rPr>
          <w:rFonts w:asciiTheme="minorHAnsi" w:hAnsiTheme="minorHAnsi"/>
        </w:rPr>
        <w:t>H</w:t>
      </w:r>
      <w:r w:rsidR="00566731" w:rsidRPr="00EE07D5">
        <w:rPr>
          <w:rFonts w:asciiTheme="minorHAnsi" w:hAnsiTheme="minorHAnsi"/>
        </w:rPr>
        <w:t xml:space="preserve">ome gardening in </w:t>
      </w:r>
      <w:proofErr w:type="spellStart"/>
      <w:r w:rsidRPr="00EE07D5">
        <w:rPr>
          <w:rFonts w:asciiTheme="minorHAnsi" w:hAnsiTheme="minorHAnsi"/>
        </w:rPr>
        <w:t>K</w:t>
      </w:r>
      <w:r w:rsidR="00566731" w:rsidRPr="00EE07D5">
        <w:rPr>
          <w:rFonts w:asciiTheme="minorHAnsi" w:hAnsiTheme="minorHAnsi"/>
        </w:rPr>
        <w:t>abe</w:t>
      </w:r>
      <w:proofErr w:type="spellEnd"/>
      <w:r w:rsidR="00566731" w:rsidRPr="00EE07D5">
        <w:rPr>
          <w:rFonts w:asciiTheme="minorHAnsi" w:hAnsiTheme="minorHAnsi"/>
        </w:rPr>
        <w:t xml:space="preserve"> watershed is important </w:t>
      </w:r>
      <w:r w:rsidRPr="00EE07D5">
        <w:rPr>
          <w:rFonts w:asciiTheme="minorHAnsi" w:hAnsiTheme="minorHAnsi"/>
        </w:rPr>
        <w:t xml:space="preserve">as </w:t>
      </w:r>
      <w:r w:rsidR="00566731" w:rsidRPr="00EE07D5">
        <w:rPr>
          <w:rFonts w:asciiTheme="minorHAnsi" w:hAnsiTheme="minorHAnsi"/>
        </w:rPr>
        <w:t xml:space="preserve">it </w:t>
      </w:r>
      <w:r w:rsidRPr="00EE07D5">
        <w:rPr>
          <w:rFonts w:asciiTheme="minorHAnsi" w:hAnsiTheme="minorHAnsi"/>
        </w:rPr>
        <w:t xml:space="preserve">involves women and family members, contribute as sources of income, improve nutrition, maintain sol fertility and directly and indirectly play a role to climate adaptation. </w:t>
      </w:r>
      <w:r w:rsidR="00E27ED8" w:rsidRPr="00EE07D5">
        <w:rPr>
          <w:rFonts w:asciiTheme="minorHAnsi" w:hAnsiTheme="minorHAnsi"/>
        </w:rPr>
        <w:t xml:space="preserve">Site and participating farmers’ selection for this activity was </w:t>
      </w:r>
      <w:r w:rsidR="00566731" w:rsidRPr="00EE07D5">
        <w:rPr>
          <w:rFonts w:asciiTheme="minorHAnsi" w:hAnsiTheme="minorHAnsi"/>
        </w:rPr>
        <w:t>made along the landscape</w:t>
      </w:r>
      <w:r w:rsidR="00E27ED8" w:rsidRPr="00EE07D5">
        <w:rPr>
          <w:rFonts w:asciiTheme="minorHAnsi" w:hAnsiTheme="minorHAnsi"/>
        </w:rPr>
        <w:t>. A</w:t>
      </w:r>
      <w:r w:rsidR="00566731" w:rsidRPr="00EE07D5">
        <w:rPr>
          <w:rFonts w:asciiTheme="minorHAnsi" w:hAnsiTheme="minorHAnsi"/>
        </w:rPr>
        <w:t>wareness creation</w:t>
      </w:r>
      <w:r w:rsidR="00E27ED8" w:rsidRPr="00EE07D5">
        <w:rPr>
          <w:rFonts w:asciiTheme="minorHAnsi" w:hAnsiTheme="minorHAnsi"/>
        </w:rPr>
        <w:t xml:space="preserve"> and </w:t>
      </w:r>
      <w:r w:rsidR="00566731" w:rsidRPr="00EE07D5">
        <w:rPr>
          <w:rFonts w:asciiTheme="minorHAnsi" w:hAnsiTheme="minorHAnsi"/>
        </w:rPr>
        <w:t>purchasing and provision of planting material</w:t>
      </w:r>
      <w:r w:rsidR="00E27ED8" w:rsidRPr="00EE07D5">
        <w:rPr>
          <w:rFonts w:asciiTheme="minorHAnsi" w:hAnsiTheme="minorHAnsi"/>
        </w:rPr>
        <w:t xml:space="preserve"> </w:t>
      </w:r>
      <w:r w:rsidR="00394CC9">
        <w:rPr>
          <w:rFonts w:asciiTheme="minorHAnsi" w:hAnsiTheme="minorHAnsi"/>
        </w:rPr>
        <w:t xml:space="preserve">(highland fruits and potato varieties) </w:t>
      </w:r>
      <w:r w:rsidR="00E27ED8" w:rsidRPr="00EE07D5">
        <w:rPr>
          <w:rFonts w:asciiTheme="minorHAnsi" w:hAnsiTheme="minorHAnsi"/>
        </w:rPr>
        <w:t xml:space="preserve">were part of the intervention </w:t>
      </w:r>
      <w:r w:rsidR="004D75C1" w:rsidRPr="00EE07D5">
        <w:rPr>
          <w:rFonts w:asciiTheme="minorHAnsi" w:hAnsiTheme="minorHAnsi"/>
        </w:rPr>
        <w:t>activities</w:t>
      </w:r>
      <w:r w:rsidR="00E27ED8" w:rsidRPr="00EE07D5">
        <w:rPr>
          <w:rFonts w:asciiTheme="minorHAnsi" w:hAnsiTheme="minorHAnsi"/>
        </w:rPr>
        <w:t xml:space="preserve">. Other </w:t>
      </w:r>
      <w:r w:rsidR="00566731" w:rsidRPr="00EE07D5">
        <w:rPr>
          <w:rFonts w:asciiTheme="minorHAnsi" w:hAnsiTheme="minorHAnsi"/>
        </w:rPr>
        <w:t xml:space="preserve">vegetable seeds and seedlings </w:t>
      </w:r>
      <w:r w:rsidR="00E27ED8" w:rsidRPr="00EE07D5">
        <w:rPr>
          <w:rFonts w:asciiTheme="minorHAnsi" w:hAnsiTheme="minorHAnsi"/>
        </w:rPr>
        <w:t>(garlic, carrot, spinach, shal</w:t>
      </w:r>
      <w:r w:rsidR="00753FC4" w:rsidRPr="00EE07D5">
        <w:rPr>
          <w:rFonts w:asciiTheme="minorHAnsi" w:hAnsiTheme="minorHAnsi"/>
        </w:rPr>
        <w:t>l</w:t>
      </w:r>
      <w:r w:rsidR="00E27ED8" w:rsidRPr="00EE07D5">
        <w:rPr>
          <w:rFonts w:asciiTheme="minorHAnsi" w:hAnsiTheme="minorHAnsi"/>
        </w:rPr>
        <w:t xml:space="preserve">ot, and cabbage) </w:t>
      </w:r>
      <w:r w:rsidR="00566731" w:rsidRPr="00EE07D5">
        <w:rPr>
          <w:rFonts w:asciiTheme="minorHAnsi" w:hAnsiTheme="minorHAnsi"/>
        </w:rPr>
        <w:t xml:space="preserve">were </w:t>
      </w:r>
      <w:r w:rsidR="00E27ED8" w:rsidRPr="00EE07D5">
        <w:rPr>
          <w:rFonts w:asciiTheme="minorHAnsi" w:hAnsiTheme="minorHAnsi"/>
        </w:rPr>
        <w:t xml:space="preserve">also </w:t>
      </w:r>
      <w:r w:rsidR="00566731" w:rsidRPr="00EE07D5">
        <w:rPr>
          <w:rFonts w:asciiTheme="minorHAnsi" w:hAnsiTheme="minorHAnsi"/>
        </w:rPr>
        <w:t xml:space="preserve">introduced and planted in a total of 50 selected </w:t>
      </w:r>
      <w:r w:rsidR="00E27ED8" w:rsidRPr="00EE07D5">
        <w:rPr>
          <w:rFonts w:asciiTheme="minorHAnsi" w:hAnsiTheme="minorHAnsi"/>
        </w:rPr>
        <w:t>farmers’</w:t>
      </w:r>
      <w:r w:rsidR="00566731" w:rsidRPr="00EE07D5">
        <w:rPr>
          <w:rFonts w:asciiTheme="minorHAnsi" w:hAnsiTheme="minorHAnsi"/>
        </w:rPr>
        <w:t xml:space="preserve"> </w:t>
      </w:r>
      <w:r w:rsidR="00E27ED8" w:rsidRPr="00EE07D5">
        <w:rPr>
          <w:rFonts w:asciiTheme="minorHAnsi" w:hAnsiTheme="minorHAnsi"/>
        </w:rPr>
        <w:t xml:space="preserve">fields </w:t>
      </w:r>
      <w:r w:rsidR="00566731" w:rsidRPr="00EE07D5">
        <w:rPr>
          <w:rFonts w:asciiTheme="minorHAnsi" w:hAnsiTheme="minorHAnsi"/>
        </w:rPr>
        <w:t xml:space="preserve">in the watershed. In the forest development </w:t>
      </w:r>
      <w:r w:rsidR="00CA3834" w:rsidRPr="00EE07D5">
        <w:rPr>
          <w:rFonts w:asciiTheme="minorHAnsi" w:hAnsiTheme="minorHAnsi"/>
        </w:rPr>
        <w:t xml:space="preserve">and related </w:t>
      </w:r>
      <w:r w:rsidR="00566731" w:rsidRPr="00EE07D5">
        <w:rPr>
          <w:rFonts w:asciiTheme="minorHAnsi" w:hAnsiTheme="minorHAnsi"/>
        </w:rPr>
        <w:t xml:space="preserve">activities, wild seedlings of </w:t>
      </w:r>
      <w:r w:rsidR="00753FC4" w:rsidRPr="00EE07D5">
        <w:rPr>
          <w:rFonts w:asciiTheme="minorHAnsi" w:hAnsiTheme="minorHAnsi"/>
        </w:rPr>
        <w:t>‘</w:t>
      </w:r>
      <w:proofErr w:type="spellStart"/>
      <w:r w:rsidR="00566731" w:rsidRPr="00EE07D5">
        <w:rPr>
          <w:rFonts w:asciiTheme="minorHAnsi" w:hAnsiTheme="minorHAnsi"/>
        </w:rPr>
        <w:t>Asta</w:t>
      </w:r>
      <w:proofErr w:type="spellEnd"/>
      <w:r w:rsidR="00753FC4" w:rsidRPr="00EE07D5">
        <w:rPr>
          <w:rFonts w:asciiTheme="minorHAnsi" w:hAnsiTheme="minorHAnsi"/>
        </w:rPr>
        <w:t>’ (</w:t>
      </w:r>
      <w:r w:rsidR="00753FC4" w:rsidRPr="00EE07D5">
        <w:rPr>
          <w:rFonts w:asciiTheme="minorHAnsi" w:hAnsiTheme="minorHAnsi"/>
          <w:i/>
        </w:rPr>
        <w:t xml:space="preserve">Erica </w:t>
      </w:r>
      <w:proofErr w:type="spellStart"/>
      <w:r w:rsidR="00753FC4" w:rsidRPr="00EE07D5">
        <w:rPr>
          <w:rFonts w:asciiTheme="minorHAnsi" w:hAnsiTheme="minorHAnsi"/>
          <w:i/>
        </w:rPr>
        <w:t>arborea</w:t>
      </w:r>
      <w:proofErr w:type="spellEnd"/>
      <w:r w:rsidR="00CA3834" w:rsidRPr="00EE07D5">
        <w:rPr>
          <w:rFonts w:asciiTheme="minorHAnsi" w:hAnsiTheme="minorHAnsi"/>
        </w:rPr>
        <w:t>)</w:t>
      </w:r>
      <w:r w:rsidR="00566731" w:rsidRPr="00EE07D5">
        <w:rPr>
          <w:rFonts w:asciiTheme="minorHAnsi" w:hAnsiTheme="minorHAnsi"/>
        </w:rPr>
        <w:t xml:space="preserve">, high land bamboo and </w:t>
      </w:r>
      <w:r w:rsidR="00753FC4" w:rsidRPr="00EE07D5">
        <w:rPr>
          <w:rFonts w:asciiTheme="minorHAnsi" w:hAnsiTheme="minorHAnsi"/>
        </w:rPr>
        <w:t>‘</w:t>
      </w:r>
      <w:proofErr w:type="spellStart"/>
      <w:r w:rsidR="00566731" w:rsidRPr="00EE07D5">
        <w:rPr>
          <w:rFonts w:asciiTheme="minorHAnsi" w:hAnsiTheme="minorHAnsi"/>
        </w:rPr>
        <w:t>guassa</w:t>
      </w:r>
      <w:proofErr w:type="spellEnd"/>
      <w:r w:rsidR="00753FC4" w:rsidRPr="00EE07D5">
        <w:rPr>
          <w:rFonts w:asciiTheme="minorHAnsi" w:hAnsiTheme="minorHAnsi"/>
        </w:rPr>
        <w:t>’</w:t>
      </w:r>
      <w:r w:rsidR="00566731" w:rsidRPr="00EE07D5">
        <w:rPr>
          <w:rFonts w:asciiTheme="minorHAnsi" w:hAnsiTheme="minorHAnsi"/>
        </w:rPr>
        <w:t xml:space="preserve"> grass </w:t>
      </w:r>
      <w:r w:rsidR="00753FC4" w:rsidRPr="00EE07D5">
        <w:rPr>
          <w:rFonts w:asciiTheme="minorHAnsi" w:hAnsiTheme="minorHAnsi"/>
        </w:rPr>
        <w:t>(</w:t>
      </w:r>
      <w:proofErr w:type="spellStart"/>
      <w:r w:rsidR="00753FC4" w:rsidRPr="00EE07D5">
        <w:rPr>
          <w:rFonts w:asciiTheme="minorHAnsi" w:hAnsiTheme="minorHAnsi"/>
          <w:i/>
        </w:rPr>
        <w:t>Festuca</w:t>
      </w:r>
      <w:proofErr w:type="spellEnd"/>
      <w:r w:rsidR="00753FC4" w:rsidRPr="00EE07D5">
        <w:rPr>
          <w:rFonts w:asciiTheme="minorHAnsi" w:hAnsiTheme="minorHAnsi"/>
        </w:rPr>
        <w:t xml:space="preserve"> </w:t>
      </w:r>
      <w:proofErr w:type="spellStart"/>
      <w:r w:rsidR="00753FC4" w:rsidRPr="00EE07D5">
        <w:rPr>
          <w:rFonts w:asciiTheme="minorHAnsi" w:hAnsiTheme="minorHAnsi"/>
        </w:rPr>
        <w:t>spp</w:t>
      </w:r>
      <w:proofErr w:type="spellEnd"/>
      <w:r w:rsidR="00753FC4" w:rsidRPr="00EE07D5">
        <w:rPr>
          <w:rFonts w:asciiTheme="minorHAnsi" w:hAnsiTheme="minorHAnsi"/>
        </w:rPr>
        <w:t xml:space="preserve">) </w:t>
      </w:r>
      <w:r w:rsidR="00566731" w:rsidRPr="00EE07D5">
        <w:rPr>
          <w:rFonts w:asciiTheme="minorHAnsi" w:hAnsiTheme="minorHAnsi"/>
        </w:rPr>
        <w:t xml:space="preserve">were planted at the top of mount </w:t>
      </w:r>
      <w:proofErr w:type="spellStart"/>
      <w:r w:rsidR="00CA3834" w:rsidRPr="00EE07D5">
        <w:rPr>
          <w:rFonts w:asciiTheme="minorHAnsi" w:hAnsiTheme="minorHAnsi"/>
        </w:rPr>
        <w:t>Y</w:t>
      </w:r>
      <w:r w:rsidR="00566731" w:rsidRPr="00EE07D5">
        <w:rPr>
          <w:rFonts w:asciiTheme="minorHAnsi" w:hAnsiTheme="minorHAnsi"/>
        </w:rPr>
        <w:t>ewol</w:t>
      </w:r>
      <w:proofErr w:type="spellEnd"/>
      <w:r w:rsidR="00566731" w:rsidRPr="00EE07D5">
        <w:rPr>
          <w:rFonts w:asciiTheme="minorHAnsi" w:hAnsiTheme="minorHAnsi"/>
        </w:rPr>
        <w:t>.</w:t>
      </w:r>
      <w:r w:rsidR="00CA3834" w:rsidRPr="00EE07D5">
        <w:rPr>
          <w:rFonts w:asciiTheme="minorHAnsi" w:hAnsiTheme="minorHAnsi"/>
        </w:rPr>
        <w:t xml:space="preserve"> In addition, other </w:t>
      </w:r>
      <w:r w:rsidR="00566731" w:rsidRPr="00EE07D5">
        <w:rPr>
          <w:rFonts w:asciiTheme="minorHAnsi" w:hAnsiTheme="minorHAnsi"/>
        </w:rPr>
        <w:t>local and exotic tree species were planted in other two watershed sites. Regarding the forage development related activities</w:t>
      </w:r>
      <w:r w:rsidR="00CA3834" w:rsidRPr="00EE07D5">
        <w:rPr>
          <w:rFonts w:asciiTheme="minorHAnsi" w:hAnsiTheme="minorHAnsi"/>
        </w:rPr>
        <w:t>,</w:t>
      </w:r>
      <w:r w:rsidR="00566731" w:rsidRPr="00EE07D5">
        <w:rPr>
          <w:rFonts w:asciiTheme="minorHAnsi" w:hAnsiTheme="minorHAnsi"/>
        </w:rPr>
        <w:t xml:space="preserve"> forage seeds and seedlings were planted</w:t>
      </w:r>
      <w:r w:rsidR="00CA3834" w:rsidRPr="00EE07D5">
        <w:rPr>
          <w:rFonts w:asciiTheme="minorHAnsi" w:hAnsiTheme="minorHAnsi"/>
        </w:rPr>
        <w:t xml:space="preserve"> on SWC structures and at the backyard of different </w:t>
      </w:r>
      <w:r w:rsidR="003D34A2" w:rsidRPr="00EE07D5">
        <w:rPr>
          <w:rFonts w:asciiTheme="minorHAnsi" w:hAnsiTheme="minorHAnsi"/>
        </w:rPr>
        <w:t>households</w:t>
      </w:r>
      <w:r w:rsidR="00CA3834" w:rsidRPr="00EE07D5">
        <w:rPr>
          <w:rFonts w:asciiTheme="minorHAnsi" w:hAnsiTheme="minorHAnsi"/>
        </w:rPr>
        <w:t>.</w:t>
      </w:r>
      <w:r w:rsidR="00566731" w:rsidRPr="00EE07D5">
        <w:rPr>
          <w:rFonts w:asciiTheme="minorHAnsi" w:hAnsiTheme="minorHAnsi"/>
        </w:rPr>
        <w:t xml:space="preserve"> </w:t>
      </w:r>
      <w:r w:rsidR="00CA3834" w:rsidRPr="00EE07D5">
        <w:rPr>
          <w:rFonts w:asciiTheme="minorHAnsi" w:hAnsiTheme="minorHAnsi"/>
        </w:rPr>
        <w:t xml:space="preserve">The challenges encountered during the implementation of the interventions were </w:t>
      </w:r>
      <w:r w:rsidR="00566731" w:rsidRPr="00EE07D5">
        <w:rPr>
          <w:rFonts w:asciiTheme="minorHAnsi" w:hAnsiTheme="minorHAnsi"/>
        </w:rPr>
        <w:t>poor understanding of the farmers on home</w:t>
      </w:r>
      <w:r w:rsidR="00394CC9">
        <w:rPr>
          <w:rFonts w:asciiTheme="minorHAnsi" w:hAnsiTheme="minorHAnsi"/>
        </w:rPr>
        <w:t>-</w:t>
      </w:r>
      <w:r w:rsidR="00566731" w:rsidRPr="00EE07D5">
        <w:rPr>
          <w:rFonts w:asciiTheme="minorHAnsi" w:hAnsiTheme="minorHAnsi"/>
        </w:rPr>
        <w:t>garden</w:t>
      </w:r>
      <w:r w:rsidR="00394CC9">
        <w:rPr>
          <w:rFonts w:asciiTheme="minorHAnsi" w:hAnsiTheme="minorHAnsi"/>
        </w:rPr>
        <w:t>ing</w:t>
      </w:r>
      <w:r w:rsidR="00566731" w:rsidRPr="00EE07D5">
        <w:rPr>
          <w:rFonts w:asciiTheme="minorHAnsi" w:hAnsiTheme="minorHAnsi"/>
        </w:rPr>
        <w:t>, poor soil fertility</w:t>
      </w:r>
      <w:r w:rsidR="00B67A76">
        <w:rPr>
          <w:rFonts w:asciiTheme="minorHAnsi" w:hAnsiTheme="minorHAnsi"/>
        </w:rPr>
        <w:t>, policy</w:t>
      </w:r>
      <w:r w:rsidR="00394CC9" w:rsidRPr="00EE07D5">
        <w:rPr>
          <w:rFonts w:asciiTheme="minorHAnsi" w:hAnsiTheme="minorHAnsi"/>
        </w:rPr>
        <w:t xml:space="preserve"> gap on home-garden systems</w:t>
      </w:r>
      <w:r w:rsidR="00394CC9">
        <w:rPr>
          <w:rFonts w:asciiTheme="minorHAnsi" w:hAnsiTheme="minorHAnsi"/>
        </w:rPr>
        <w:t xml:space="preserve"> and poor </w:t>
      </w:r>
      <w:r w:rsidR="00566731" w:rsidRPr="00EE07D5">
        <w:rPr>
          <w:rFonts w:asciiTheme="minorHAnsi" w:hAnsiTheme="minorHAnsi"/>
        </w:rPr>
        <w:t>policy enforcement on free grazing</w:t>
      </w:r>
      <w:r w:rsidR="00CA3834" w:rsidRPr="00EE07D5">
        <w:rPr>
          <w:rFonts w:asciiTheme="minorHAnsi" w:hAnsiTheme="minorHAnsi"/>
        </w:rPr>
        <w:t>.</w:t>
      </w:r>
      <w:r w:rsidR="00566731" w:rsidRPr="00EE07D5">
        <w:rPr>
          <w:rFonts w:asciiTheme="minorHAnsi" w:hAnsiTheme="minorHAnsi"/>
        </w:rPr>
        <w:t xml:space="preserve"> However, farmers’ commitment</w:t>
      </w:r>
      <w:r w:rsidR="003D34A2" w:rsidRPr="00EE07D5">
        <w:rPr>
          <w:rFonts w:asciiTheme="minorHAnsi" w:hAnsiTheme="minorHAnsi"/>
        </w:rPr>
        <w:t xml:space="preserve"> to participate in the implementation of various interventions</w:t>
      </w:r>
      <w:r w:rsidR="00566731" w:rsidRPr="00EE07D5">
        <w:rPr>
          <w:rFonts w:asciiTheme="minorHAnsi" w:hAnsiTheme="minorHAnsi"/>
        </w:rPr>
        <w:t xml:space="preserve">, water availability and </w:t>
      </w:r>
      <w:r w:rsidR="00B67A76">
        <w:rPr>
          <w:rFonts w:asciiTheme="minorHAnsi" w:hAnsiTheme="minorHAnsi"/>
        </w:rPr>
        <w:t xml:space="preserve">existence of </w:t>
      </w:r>
      <w:r w:rsidR="00566731" w:rsidRPr="00EE07D5">
        <w:rPr>
          <w:rFonts w:asciiTheme="minorHAnsi" w:hAnsiTheme="minorHAnsi"/>
        </w:rPr>
        <w:t xml:space="preserve">strong partnership </w:t>
      </w:r>
      <w:r w:rsidR="00B67A76">
        <w:rPr>
          <w:rFonts w:asciiTheme="minorHAnsi" w:hAnsiTheme="minorHAnsi"/>
        </w:rPr>
        <w:t xml:space="preserve">were the opportunities to implement the project activities </w:t>
      </w:r>
      <w:r w:rsidR="00CA3834" w:rsidRPr="00EE07D5">
        <w:rPr>
          <w:rFonts w:asciiTheme="minorHAnsi" w:hAnsiTheme="minorHAnsi"/>
        </w:rPr>
        <w:t>in the watershed.</w:t>
      </w:r>
      <w:r w:rsidR="00566731" w:rsidRPr="00EE07D5">
        <w:rPr>
          <w:rFonts w:asciiTheme="minorHAnsi" w:hAnsiTheme="minorHAnsi"/>
        </w:rPr>
        <w:t xml:space="preserve"> </w:t>
      </w:r>
    </w:p>
    <w:p w:rsidR="00CB06F0" w:rsidRPr="00EE07D5" w:rsidRDefault="00CB06F0" w:rsidP="00566731">
      <w:pPr>
        <w:spacing w:after="0" w:line="240" w:lineRule="auto"/>
        <w:jc w:val="both"/>
        <w:rPr>
          <w:rFonts w:asciiTheme="minorHAnsi" w:hAnsiTheme="minorHAnsi"/>
        </w:rPr>
      </w:pPr>
    </w:p>
    <w:p w:rsidR="00160543" w:rsidRPr="00EE07D5" w:rsidRDefault="00566731" w:rsidP="00566731">
      <w:pPr>
        <w:spacing w:after="0" w:line="240" w:lineRule="auto"/>
        <w:jc w:val="both"/>
        <w:rPr>
          <w:rFonts w:asciiTheme="minorHAnsi" w:hAnsiTheme="minorHAnsi"/>
        </w:rPr>
      </w:pPr>
      <w:r w:rsidRPr="00EE07D5">
        <w:rPr>
          <w:rFonts w:asciiTheme="minorHAnsi" w:hAnsiTheme="minorHAnsi"/>
        </w:rPr>
        <w:t>Comments</w:t>
      </w:r>
      <w:r w:rsidR="00160543" w:rsidRPr="00EE07D5">
        <w:rPr>
          <w:rFonts w:asciiTheme="minorHAnsi" w:hAnsiTheme="minorHAnsi"/>
        </w:rPr>
        <w:t xml:space="preserve">: </w:t>
      </w:r>
      <w:r w:rsidRPr="00EE07D5">
        <w:rPr>
          <w:rFonts w:asciiTheme="minorHAnsi" w:hAnsiTheme="minorHAnsi"/>
        </w:rPr>
        <w:t xml:space="preserve"> </w:t>
      </w:r>
    </w:p>
    <w:p w:rsidR="00160543" w:rsidRPr="00EE07D5" w:rsidRDefault="00160543" w:rsidP="00160543">
      <w:pPr>
        <w:pStyle w:val="ListParagraph"/>
        <w:numPr>
          <w:ilvl w:val="0"/>
          <w:numId w:val="13"/>
        </w:numPr>
        <w:spacing w:after="0" w:line="240" w:lineRule="auto"/>
        <w:ind w:left="360"/>
        <w:jc w:val="both"/>
        <w:rPr>
          <w:rFonts w:asciiTheme="minorHAnsi" w:hAnsiTheme="minorHAnsi"/>
        </w:rPr>
      </w:pPr>
      <w:r w:rsidRPr="00EE07D5">
        <w:rPr>
          <w:rFonts w:asciiTheme="minorHAnsi" w:hAnsiTheme="minorHAnsi"/>
        </w:rPr>
        <w:t>T</w:t>
      </w:r>
      <w:r w:rsidR="00566731" w:rsidRPr="00EE07D5">
        <w:rPr>
          <w:rFonts w:asciiTheme="minorHAnsi" w:hAnsiTheme="minorHAnsi"/>
        </w:rPr>
        <w:t xml:space="preserve">he coverage </w:t>
      </w:r>
      <w:r w:rsidRPr="00EE07D5">
        <w:rPr>
          <w:rFonts w:asciiTheme="minorHAnsi" w:hAnsiTheme="minorHAnsi"/>
        </w:rPr>
        <w:t xml:space="preserve">of </w:t>
      </w:r>
      <w:r w:rsidR="00566731" w:rsidRPr="00EE07D5">
        <w:rPr>
          <w:rFonts w:asciiTheme="minorHAnsi" w:hAnsiTheme="minorHAnsi"/>
        </w:rPr>
        <w:t>home</w:t>
      </w:r>
      <w:r w:rsidR="001546DA" w:rsidRPr="00EE07D5">
        <w:rPr>
          <w:rFonts w:asciiTheme="minorHAnsi" w:hAnsiTheme="minorHAnsi"/>
        </w:rPr>
        <w:t>-</w:t>
      </w:r>
      <w:r w:rsidR="00566731" w:rsidRPr="00EE07D5">
        <w:rPr>
          <w:rFonts w:asciiTheme="minorHAnsi" w:hAnsiTheme="minorHAnsi"/>
        </w:rPr>
        <w:t>garden</w:t>
      </w:r>
      <w:r w:rsidR="001546DA" w:rsidRPr="00EE07D5">
        <w:rPr>
          <w:rFonts w:asciiTheme="minorHAnsi" w:hAnsiTheme="minorHAnsi"/>
        </w:rPr>
        <w:t xml:space="preserve"> system</w:t>
      </w:r>
      <w:r w:rsidR="00566731" w:rsidRPr="00EE07D5">
        <w:rPr>
          <w:rFonts w:asciiTheme="minorHAnsi" w:hAnsiTheme="minorHAnsi"/>
        </w:rPr>
        <w:t xml:space="preserve"> in the watershed </w:t>
      </w:r>
      <w:r w:rsidR="001546DA" w:rsidRPr="00EE07D5">
        <w:rPr>
          <w:rFonts w:asciiTheme="minorHAnsi" w:hAnsiTheme="minorHAnsi"/>
        </w:rPr>
        <w:t>(</w:t>
      </w:r>
      <w:r w:rsidR="00566731" w:rsidRPr="00EE07D5">
        <w:rPr>
          <w:rFonts w:asciiTheme="minorHAnsi" w:hAnsiTheme="minorHAnsi"/>
        </w:rPr>
        <w:t>50 farmers</w:t>
      </w:r>
      <w:r w:rsidR="001546DA" w:rsidRPr="00EE07D5">
        <w:rPr>
          <w:rFonts w:asciiTheme="minorHAnsi" w:hAnsiTheme="minorHAnsi"/>
        </w:rPr>
        <w:t>)</w:t>
      </w:r>
      <w:r w:rsidR="00566731" w:rsidRPr="00EE07D5">
        <w:rPr>
          <w:rFonts w:asciiTheme="minorHAnsi" w:hAnsiTheme="minorHAnsi"/>
        </w:rPr>
        <w:t xml:space="preserve"> is too small</w:t>
      </w:r>
      <w:r w:rsidR="00C11E23" w:rsidRPr="00EE07D5">
        <w:rPr>
          <w:rFonts w:asciiTheme="minorHAnsi" w:hAnsiTheme="minorHAnsi"/>
        </w:rPr>
        <w:t xml:space="preserve"> as compared to the potential that exist in the watershed</w:t>
      </w:r>
      <w:r w:rsidR="001546DA" w:rsidRPr="00EE07D5">
        <w:rPr>
          <w:rFonts w:asciiTheme="minorHAnsi" w:hAnsiTheme="minorHAnsi"/>
        </w:rPr>
        <w:t>.</w:t>
      </w:r>
      <w:r w:rsidRPr="00EE07D5">
        <w:rPr>
          <w:rFonts w:asciiTheme="minorHAnsi" w:hAnsiTheme="minorHAnsi"/>
        </w:rPr>
        <w:t xml:space="preserve"> </w:t>
      </w:r>
    </w:p>
    <w:p w:rsidR="00160543" w:rsidRPr="00EE07D5" w:rsidRDefault="00C11E23" w:rsidP="00160543">
      <w:pPr>
        <w:pStyle w:val="ListParagraph"/>
        <w:numPr>
          <w:ilvl w:val="0"/>
          <w:numId w:val="13"/>
        </w:numPr>
        <w:spacing w:after="0" w:line="240" w:lineRule="auto"/>
        <w:ind w:left="360"/>
        <w:jc w:val="both"/>
        <w:rPr>
          <w:rFonts w:asciiTheme="minorHAnsi" w:hAnsiTheme="minorHAnsi"/>
        </w:rPr>
      </w:pPr>
      <w:r w:rsidRPr="00EE07D5">
        <w:rPr>
          <w:rFonts w:asciiTheme="minorHAnsi" w:hAnsiTheme="minorHAnsi"/>
        </w:rPr>
        <w:t xml:space="preserve">We </w:t>
      </w:r>
      <w:r w:rsidR="00566731" w:rsidRPr="00EE07D5">
        <w:rPr>
          <w:rFonts w:asciiTheme="minorHAnsi" w:hAnsiTheme="minorHAnsi"/>
        </w:rPr>
        <w:t>need to link the role of the intervention</w:t>
      </w:r>
      <w:r w:rsidR="00160543" w:rsidRPr="00EE07D5">
        <w:rPr>
          <w:rFonts w:asciiTheme="minorHAnsi" w:hAnsiTheme="minorHAnsi"/>
        </w:rPr>
        <w:t>s</w:t>
      </w:r>
      <w:r w:rsidR="00566731" w:rsidRPr="00EE07D5">
        <w:rPr>
          <w:rFonts w:asciiTheme="minorHAnsi" w:hAnsiTheme="minorHAnsi"/>
        </w:rPr>
        <w:t xml:space="preserve"> </w:t>
      </w:r>
      <w:r w:rsidR="001546DA" w:rsidRPr="00EE07D5">
        <w:rPr>
          <w:rFonts w:asciiTheme="minorHAnsi" w:hAnsiTheme="minorHAnsi"/>
        </w:rPr>
        <w:t>to</w:t>
      </w:r>
      <w:r w:rsidR="00566731" w:rsidRPr="00EE07D5">
        <w:rPr>
          <w:rFonts w:asciiTheme="minorHAnsi" w:hAnsiTheme="minorHAnsi"/>
        </w:rPr>
        <w:t xml:space="preserve"> climate change adaptation. The way how </w:t>
      </w:r>
      <w:r w:rsidR="00B06050" w:rsidRPr="00EE07D5">
        <w:rPr>
          <w:rFonts w:asciiTheme="minorHAnsi" w:hAnsiTheme="minorHAnsi"/>
        </w:rPr>
        <w:t>the interventions help</w:t>
      </w:r>
      <w:r w:rsidR="00566731" w:rsidRPr="00EE07D5">
        <w:rPr>
          <w:rFonts w:asciiTheme="minorHAnsi" w:hAnsiTheme="minorHAnsi"/>
        </w:rPr>
        <w:t xml:space="preserve"> the communities to prepare and adapt climate change</w:t>
      </w:r>
      <w:r w:rsidR="00B06050" w:rsidRPr="00EE07D5">
        <w:rPr>
          <w:rFonts w:asciiTheme="minorHAnsi" w:hAnsiTheme="minorHAnsi"/>
        </w:rPr>
        <w:t xml:space="preserve"> should be well explained</w:t>
      </w:r>
      <w:r w:rsidR="00566731" w:rsidRPr="00EE07D5">
        <w:rPr>
          <w:rFonts w:asciiTheme="minorHAnsi" w:hAnsiTheme="minorHAnsi"/>
        </w:rPr>
        <w:t>. At the end of</w:t>
      </w:r>
      <w:r w:rsidR="00160543" w:rsidRPr="00EE07D5">
        <w:rPr>
          <w:rFonts w:asciiTheme="minorHAnsi" w:hAnsiTheme="minorHAnsi"/>
        </w:rPr>
        <w:t xml:space="preserve"> </w:t>
      </w:r>
      <w:r w:rsidR="00566731" w:rsidRPr="00EE07D5">
        <w:rPr>
          <w:rFonts w:asciiTheme="minorHAnsi" w:hAnsiTheme="minorHAnsi"/>
        </w:rPr>
        <w:t>the day</w:t>
      </w:r>
      <w:r w:rsidRPr="00EE07D5">
        <w:rPr>
          <w:rFonts w:asciiTheme="minorHAnsi" w:hAnsiTheme="minorHAnsi"/>
        </w:rPr>
        <w:t>,</w:t>
      </w:r>
      <w:r w:rsidR="00566731" w:rsidRPr="00EE07D5">
        <w:rPr>
          <w:rFonts w:asciiTheme="minorHAnsi" w:hAnsiTheme="minorHAnsi"/>
        </w:rPr>
        <w:t xml:space="preserve"> we </w:t>
      </w:r>
      <w:r w:rsidR="00B06050" w:rsidRPr="00EE07D5">
        <w:rPr>
          <w:rFonts w:asciiTheme="minorHAnsi" w:hAnsiTheme="minorHAnsi"/>
        </w:rPr>
        <w:t xml:space="preserve">also </w:t>
      </w:r>
      <w:r w:rsidR="00566731" w:rsidRPr="00EE07D5">
        <w:rPr>
          <w:rFonts w:asciiTheme="minorHAnsi" w:hAnsiTheme="minorHAnsi"/>
        </w:rPr>
        <w:t xml:space="preserve">need to integrate all the interventions in a holistic manner. </w:t>
      </w:r>
    </w:p>
    <w:p w:rsidR="00566731" w:rsidRPr="00EE07D5" w:rsidRDefault="00160543" w:rsidP="00160543">
      <w:pPr>
        <w:pStyle w:val="ListParagraph"/>
        <w:numPr>
          <w:ilvl w:val="0"/>
          <w:numId w:val="13"/>
        </w:numPr>
        <w:spacing w:after="0" w:line="240" w:lineRule="auto"/>
        <w:ind w:left="360"/>
        <w:jc w:val="both"/>
        <w:rPr>
          <w:rFonts w:asciiTheme="minorHAnsi" w:hAnsiTheme="minorHAnsi"/>
        </w:rPr>
      </w:pPr>
      <w:r w:rsidRPr="00EE07D5">
        <w:rPr>
          <w:rFonts w:asciiTheme="minorHAnsi" w:hAnsiTheme="minorHAnsi"/>
        </w:rPr>
        <w:lastRenderedPageBreak/>
        <w:t>T</w:t>
      </w:r>
      <w:r w:rsidR="00566731" w:rsidRPr="00EE07D5">
        <w:rPr>
          <w:rFonts w:asciiTheme="minorHAnsi" w:hAnsiTheme="minorHAnsi"/>
        </w:rPr>
        <w:t xml:space="preserve">he </w:t>
      </w:r>
      <w:r w:rsidRPr="00EE07D5">
        <w:rPr>
          <w:rFonts w:asciiTheme="minorHAnsi" w:hAnsiTheme="minorHAnsi"/>
        </w:rPr>
        <w:t xml:space="preserve">report on </w:t>
      </w:r>
      <w:r w:rsidR="00566731" w:rsidRPr="00EE07D5">
        <w:rPr>
          <w:rFonts w:asciiTheme="minorHAnsi" w:hAnsiTheme="minorHAnsi"/>
        </w:rPr>
        <w:t xml:space="preserve">forage tree plantation </w:t>
      </w:r>
      <w:r w:rsidRPr="00EE07D5">
        <w:rPr>
          <w:rFonts w:asciiTheme="minorHAnsi" w:hAnsiTheme="minorHAnsi"/>
        </w:rPr>
        <w:t>should be exp</w:t>
      </w:r>
      <w:r w:rsidR="00566731" w:rsidRPr="00EE07D5">
        <w:rPr>
          <w:rFonts w:asciiTheme="minorHAnsi" w:hAnsiTheme="minorHAnsi"/>
        </w:rPr>
        <w:t>lained in terms of area coverage, survival rate</w:t>
      </w:r>
      <w:r w:rsidR="00C11E23" w:rsidRPr="00EE07D5">
        <w:rPr>
          <w:rFonts w:asciiTheme="minorHAnsi" w:hAnsiTheme="minorHAnsi"/>
        </w:rPr>
        <w:t xml:space="preserve"> and </w:t>
      </w:r>
      <w:r w:rsidR="00566731" w:rsidRPr="00EE07D5">
        <w:rPr>
          <w:rFonts w:asciiTheme="minorHAnsi" w:hAnsiTheme="minorHAnsi"/>
        </w:rPr>
        <w:t>number of beneficiaries</w:t>
      </w:r>
      <w:r w:rsidR="00C11E23" w:rsidRPr="00EE07D5">
        <w:rPr>
          <w:rFonts w:asciiTheme="minorHAnsi" w:hAnsiTheme="minorHAnsi"/>
        </w:rPr>
        <w:t>.</w:t>
      </w:r>
    </w:p>
    <w:p w:rsidR="00160543" w:rsidRPr="00EE07D5" w:rsidRDefault="00160543" w:rsidP="00566731">
      <w:pPr>
        <w:spacing w:after="0" w:line="240" w:lineRule="auto"/>
        <w:jc w:val="both"/>
        <w:rPr>
          <w:rFonts w:asciiTheme="minorHAnsi" w:hAnsiTheme="minorHAnsi"/>
        </w:rPr>
      </w:pPr>
    </w:p>
    <w:p w:rsidR="00160543" w:rsidRPr="00EE07D5" w:rsidRDefault="00160543" w:rsidP="00160543">
      <w:pPr>
        <w:pStyle w:val="ListParagraph"/>
        <w:numPr>
          <w:ilvl w:val="3"/>
          <w:numId w:val="1"/>
        </w:numPr>
        <w:spacing w:after="0"/>
        <w:ind w:left="810" w:hanging="810"/>
        <w:jc w:val="both"/>
        <w:rPr>
          <w:rFonts w:asciiTheme="minorHAnsi" w:hAnsiTheme="minorHAnsi"/>
        </w:rPr>
      </w:pPr>
      <w:r w:rsidRPr="00EE07D5">
        <w:rPr>
          <w:rFonts w:asciiTheme="minorHAnsi" w:hAnsiTheme="minorHAnsi"/>
        </w:rPr>
        <w:t xml:space="preserve">Water activities – presented by Mr. Mohammed </w:t>
      </w:r>
      <w:proofErr w:type="spellStart"/>
      <w:r w:rsidR="006B3F1F" w:rsidRPr="00EE07D5">
        <w:rPr>
          <w:rFonts w:asciiTheme="minorHAnsi" w:hAnsiTheme="minorHAnsi"/>
        </w:rPr>
        <w:t>S</w:t>
      </w:r>
      <w:r w:rsidRPr="00EE07D5">
        <w:rPr>
          <w:rFonts w:asciiTheme="minorHAnsi" w:hAnsiTheme="minorHAnsi"/>
        </w:rPr>
        <w:t>eid</w:t>
      </w:r>
      <w:proofErr w:type="spellEnd"/>
    </w:p>
    <w:p w:rsidR="00160543" w:rsidRPr="00EE07D5" w:rsidRDefault="00160543" w:rsidP="00566731">
      <w:pPr>
        <w:spacing w:after="0" w:line="240" w:lineRule="auto"/>
        <w:jc w:val="both"/>
        <w:rPr>
          <w:rFonts w:asciiTheme="minorHAnsi" w:hAnsiTheme="minorHAnsi"/>
        </w:rPr>
      </w:pPr>
    </w:p>
    <w:p w:rsidR="00566731" w:rsidRPr="00EE07D5" w:rsidRDefault="007365A8" w:rsidP="00566731">
      <w:pPr>
        <w:spacing w:after="0" w:line="240" w:lineRule="auto"/>
        <w:jc w:val="both"/>
        <w:rPr>
          <w:rFonts w:asciiTheme="minorHAnsi" w:hAnsiTheme="minorHAnsi"/>
        </w:rPr>
      </w:pPr>
      <w:r w:rsidRPr="00EE07D5">
        <w:rPr>
          <w:rFonts w:asciiTheme="minorHAnsi" w:hAnsiTheme="minorHAnsi"/>
        </w:rPr>
        <w:t>W</w:t>
      </w:r>
      <w:r w:rsidR="00566731" w:rsidRPr="00EE07D5">
        <w:rPr>
          <w:rFonts w:asciiTheme="minorHAnsi" w:hAnsiTheme="minorHAnsi"/>
        </w:rPr>
        <w:t>ater related intervention</w:t>
      </w:r>
      <w:r w:rsidRPr="00EE07D5">
        <w:rPr>
          <w:rFonts w:asciiTheme="minorHAnsi" w:hAnsiTheme="minorHAnsi"/>
        </w:rPr>
        <w:t>s</w:t>
      </w:r>
      <w:r w:rsidR="00566731" w:rsidRPr="00EE07D5">
        <w:rPr>
          <w:rFonts w:asciiTheme="minorHAnsi" w:hAnsiTheme="minorHAnsi"/>
        </w:rPr>
        <w:t xml:space="preserve"> </w:t>
      </w:r>
      <w:r w:rsidRPr="00EE07D5">
        <w:rPr>
          <w:rFonts w:asciiTheme="minorHAnsi" w:hAnsiTheme="minorHAnsi"/>
        </w:rPr>
        <w:t xml:space="preserve">concentrated in </w:t>
      </w:r>
      <w:r w:rsidR="00566731" w:rsidRPr="00EE07D5">
        <w:rPr>
          <w:rFonts w:asciiTheme="minorHAnsi" w:hAnsiTheme="minorHAnsi"/>
        </w:rPr>
        <w:t xml:space="preserve">the middle </w:t>
      </w:r>
      <w:r w:rsidRPr="00EE07D5">
        <w:rPr>
          <w:rFonts w:asciiTheme="minorHAnsi" w:hAnsiTheme="minorHAnsi"/>
        </w:rPr>
        <w:t xml:space="preserve">and </w:t>
      </w:r>
      <w:r w:rsidR="00566731" w:rsidRPr="00EE07D5">
        <w:rPr>
          <w:rFonts w:asciiTheme="minorHAnsi" w:hAnsiTheme="minorHAnsi"/>
        </w:rPr>
        <w:t>downstream parts of the watershed</w:t>
      </w:r>
      <w:r w:rsidR="004B4948" w:rsidRPr="00EE07D5">
        <w:rPr>
          <w:rFonts w:asciiTheme="minorHAnsi" w:hAnsiTheme="minorHAnsi"/>
        </w:rPr>
        <w:t>.</w:t>
      </w:r>
      <w:r w:rsidR="00566731" w:rsidRPr="00EE07D5">
        <w:rPr>
          <w:rFonts w:asciiTheme="minorHAnsi" w:hAnsiTheme="minorHAnsi"/>
        </w:rPr>
        <w:t xml:space="preserve"> </w:t>
      </w:r>
      <w:r w:rsidRPr="00EE07D5">
        <w:rPr>
          <w:rFonts w:asciiTheme="minorHAnsi" w:hAnsiTheme="minorHAnsi"/>
        </w:rPr>
        <w:t xml:space="preserve">Rehabilitation of the upstream </w:t>
      </w:r>
      <w:r w:rsidR="00106AD7" w:rsidRPr="00EE07D5">
        <w:rPr>
          <w:rFonts w:asciiTheme="minorHAnsi" w:hAnsiTheme="minorHAnsi"/>
        </w:rPr>
        <w:t xml:space="preserve">was </w:t>
      </w:r>
      <w:r w:rsidRPr="00EE07D5">
        <w:rPr>
          <w:rFonts w:asciiTheme="minorHAnsi" w:hAnsiTheme="minorHAnsi"/>
        </w:rPr>
        <w:t xml:space="preserve">expected </w:t>
      </w:r>
      <w:r w:rsidR="00106AD7" w:rsidRPr="00EE07D5">
        <w:rPr>
          <w:rFonts w:asciiTheme="minorHAnsi" w:hAnsiTheme="minorHAnsi"/>
        </w:rPr>
        <w:t xml:space="preserve">to help recharge </w:t>
      </w:r>
      <w:r w:rsidR="0013683A" w:rsidRPr="00EE07D5">
        <w:rPr>
          <w:rFonts w:asciiTheme="minorHAnsi" w:hAnsiTheme="minorHAnsi"/>
        </w:rPr>
        <w:t xml:space="preserve">water bodies of </w:t>
      </w:r>
      <w:r w:rsidR="00106AD7" w:rsidRPr="00EE07D5">
        <w:rPr>
          <w:rFonts w:asciiTheme="minorHAnsi" w:hAnsiTheme="minorHAnsi"/>
        </w:rPr>
        <w:t>the middle and downstream parts of the watershed. He</w:t>
      </w:r>
      <w:r w:rsidR="00566731" w:rsidRPr="00EE07D5">
        <w:rPr>
          <w:rFonts w:asciiTheme="minorHAnsi" w:hAnsiTheme="minorHAnsi"/>
        </w:rPr>
        <w:t xml:space="preserve">nce, spring development </w:t>
      </w:r>
      <w:r w:rsidR="00106AD7" w:rsidRPr="00EE07D5">
        <w:rPr>
          <w:rFonts w:asciiTheme="minorHAnsi" w:hAnsiTheme="minorHAnsi"/>
        </w:rPr>
        <w:t>efforts were made</w:t>
      </w:r>
      <w:r w:rsidR="00566731" w:rsidRPr="00EE07D5">
        <w:rPr>
          <w:rFonts w:asciiTheme="minorHAnsi" w:hAnsiTheme="minorHAnsi"/>
        </w:rPr>
        <w:t xml:space="preserve"> in the middle part while shallow wells (hand dug wells) were constructed in the downstream of the watershed. One water harvesting structure was also constructed in the middle part of the watershed. </w:t>
      </w:r>
      <w:r w:rsidR="0013683A" w:rsidRPr="00EE07D5">
        <w:rPr>
          <w:rFonts w:asciiTheme="minorHAnsi" w:hAnsiTheme="minorHAnsi"/>
        </w:rPr>
        <w:t>The c</w:t>
      </w:r>
      <w:r w:rsidR="00566731" w:rsidRPr="00EE07D5">
        <w:rPr>
          <w:rFonts w:asciiTheme="minorHAnsi" w:hAnsiTheme="minorHAnsi"/>
        </w:rPr>
        <w:t xml:space="preserve">onstruction of night storage dam and watershed delineation </w:t>
      </w:r>
      <w:r w:rsidR="00106AD7" w:rsidRPr="00EE07D5">
        <w:rPr>
          <w:rFonts w:asciiTheme="minorHAnsi" w:hAnsiTheme="minorHAnsi"/>
        </w:rPr>
        <w:t xml:space="preserve">activities delayed as they </w:t>
      </w:r>
      <w:r w:rsidR="00566731" w:rsidRPr="00EE07D5">
        <w:rPr>
          <w:rFonts w:asciiTheme="minorHAnsi" w:hAnsiTheme="minorHAnsi"/>
        </w:rPr>
        <w:t>demand</w:t>
      </w:r>
      <w:r w:rsidR="0013683A" w:rsidRPr="00EE07D5">
        <w:rPr>
          <w:rFonts w:asciiTheme="minorHAnsi" w:hAnsiTheme="minorHAnsi"/>
        </w:rPr>
        <w:t>ed</w:t>
      </w:r>
      <w:r w:rsidR="00566731" w:rsidRPr="00EE07D5">
        <w:rPr>
          <w:rFonts w:asciiTheme="minorHAnsi" w:hAnsiTheme="minorHAnsi"/>
        </w:rPr>
        <w:t xml:space="preserve"> further discussion and collaboration with </w:t>
      </w:r>
      <w:proofErr w:type="spellStart"/>
      <w:r w:rsidR="00566731" w:rsidRPr="00EE07D5">
        <w:rPr>
          <w:rFonts w:asciiTheme="minorHAnsi" w:hAnsiTheme="minorHAnsi"/>
        </w:rPr>
        <w:t>Woreda</w:t>
      </w:r>
      <w:proofErr w:type="spellEnd"/>
      <w:r w:rsidR="00566731" w:rsidRPr="00EE07D5">
        <w:rPr>
          <w:rFonts w:asciiTheme="minorHAnsi" w:hAnsiTheme="minorHAnsi"/>
        </w:rPr>
        <w:t xml:space="preserve"> </w:t>
      </w:r>
      <w:r w:rsidR="005447B6" w:rsidRPr="00EE07D5">
        <w:rPr>
          <w:rFonts w:asciiTheme="minorHAnsi" w:hAnsiTheme="minorHAnsi"/>
        </w:rPr>
        <w:t xml:space="preserve">Office of </w:t>
      </w:r>
      <w:r w:rsidR="00566731" w:rsidRPr="00EE07D5">
        <w:rPr>
          <w:rFonts w:asciiTheme="minorHAnsi" w:hAnsiTheme="minorHAnsi"/>
        </w:rPr>
        <w:t>Agriculture and ILRI</w:t>
      </w:r>
      <w:r w:rsidR="004B4948" w:rsidRPr="00EE07D5">
        <w:rPr>
          <w:rFonts w:asciiTheme="minorHAnsi" w:hAnsiTheme="minorHAnsi"/>
        </w:rPr>
        <w:t>,</w:t>
      </w:r>
      <w:r w:rsidR="00566731" w:rsidRPr="00EE07D5">
        <w:rPr>
          <w:rFonts w:asciiTheme="minorHAnsi" w:hAnsiTheme="minorHAnsi"/>
        </w:rPr>
        <w:t xml:space="preserve"> respectively. </w:t>
      </w:r>
    </w:p>
    <w:p w:rsidR="004B4948" w:rsidRPr="00EE07D5" w:rsidRDefault="004B4948" w:rsidP="00566731">
      <w:pPr>
        <w:spacing w:after="0" w:line="240" w:lineRule="auto"/>
        <w:jc w:val="both"/>
        <w:rPr>
          <w:rFonts w:asciiTheme="minorHAnsi" w:hAnsiTheme="minorHAnsi"/>
        </w:rPr>
      </w:pPr>
    </w:p>
    <w:p w:rsidR="004B4948" w:rsidRPr="00EE07D5" w:rsidRDefault="004B4948" w:rsidP="00566731">
      <w:pPr>
        <w:spacing w:after="0" w:line="240" w:lineRule="auto"/>
        <w:jc w:val="both"/>
        <w:rPr>
          <w:rFonts w:asciiTheme="minorHAnsi" w:hAnsiTheme="minorHAnsi"/>
        </w:rPr>
      </w:pPr>
      <w:r w:rsidRPr="00EE07D5">
        <w:rPr>
          <w:rFonts w:asciiTheme="minorHAnsi" w:hAnsiTheme="minorHAnsi"/>
        </w:rPr>
        <w:t>Questions</w:t>
      </w:r>
      <w:r w:rsidR="00B73584" w:rsidRPr="00EE07D5">
        <w:rPr>
          <w:rFonts w:asciiTheme="minorHAnsi" w:hAnsiTheme="minorHAnsi"/>
        </w:rPr>
        <w:t>:</w:t>
      </w:r>
    </w:p>
    <w:p w:rsidR="0013683A" w:rsidRPr="00EE07D5" w:rsidRDefault="004B4948" w:rsidP="00567261">
      <w:pPr>
        <w:pStyle w:val="ListParagraph"/>
        <w:numPr>
          <w:ilvl w:val="0"/>
          <w:numId w:val="14"/>
        </w:numPr>
        <w:spacing w:after="0" w:line="240" w:lineRule="auto"/>
        <w:ind w:left="360"/>
        <w:jc w:val="both"/>
        <w:rPr>
          <w:rFonts w:asciiTheme="minorHAnsi" w:hAnsiTheme="minorHAnsi"/>
        </w:rPr>
      </w:pPr>
      <w:r w:rsidRPr="00EE07D5">
        <w:rPr>
          <w:rFonts w:asciiTheme="minorHAnsi" w:hAnsiTheme="minorHAnsi"/>
        </w:rPr>
        <w:t xml:space="preserve">Is </w:t>
      </w:r>
      <w:r w:rsidR="00566731" w:rsidRPr="00EE07D5">
        <w:rPr>
          <w:rFonts w:asciiTheme="minorHAnsi" w:hAnsiTheme="minorHAnsi"/>
        </w:rPr>
        <w:t>there an</w:t>
      </w:r>
      <w:r w:rsidRPr="00EE07D5">
        <w:rPr>
          <w:rFonts w:asciiTheme="minorHAnsi" w:hAnsiTheme="minorHAnsi"/>
        </w:rPr>
        <w:t xml:space="preserve">y community </w:t>
      </w:r>
      <w:r w:rsidR="00566731" w:rsidRPr="00EE07D5">
        <w:rPr>
          <w:rFonts w:asciiTheme="minorHAnsi" w:hAnsiTheme="minorHAnsi"/>
        </w:rPr>
        <w:t>arrangement</w:t>
      </w:r>
      <w:r w:rsidRPr="00EE07D5">
        <w:rPr>
          <w:rFonts w:asciiTheme="minorHAnsi" w:hAnsiTheme="minorHAnsi"/>
        </w:rPr>
        <w:t xml:space="preserve"> </w:t>
      </w:r>
      <w:r w:rsidR="005447B6" w:rsidRPr="00EE07D5">
        <w:rPr>
          <w:rFonts w:asciiTheme="minorHAnsi" w:hAnsiTheme="minorHAnsi"/>
        </w:rPr>
        <w:t xml:space="preserve">such as byelaws </w:t>
      </w:r>
      <w:r w:rsidRPr="00EE07D5">
        <w:rPr>
          <w:rFonts w:asciiTheme="minorHAnsi" w:hAnsiTheme="minorHAnsi"/>
        </w:rPr>
        <w:t xml:space="preserve">for sustainable use </w:t>
      </w:r>
      <w:r w:rsidR="005447B6" w:rsidRPr="00EE07D5">
        <w:rPr>
          <w:rFonts w:asciiTheme="minorHAnsi" w:hAnsiTheme="minorHAnsi"/>
        </w:rPr>
        <w:t>of</w:t>
      </w:r>
      <w:r w:rsidRPr="00EE07D5">
        <w:rPr>
          <w:rFonts w:asciiTheme="minorHAnsi" w:hAnsiTheme="minorHAnsi"/>
        </w:rPr>
        <w:t xml:space="preserve"> </w:t>
      </w:r>
      <w:r w:rsidR="005447B6" w:rsidRPr="00EE07D5">
        <w:rPr>
          <w:rFonts w:asciiTheme="minorHAnsi" w:hAnsiTheme="minorHAnsi"/>
        </w:rPr>
        <w:t xml:space="preserve">already </w:t>
      </w:r>
      <w:r w:rsidRPr="00EE07D5">
        <w:rPr>
          <w:rFonts w:asciiTheme="minorHAnsi" w:hAnsiTheme="minorHAnsi"/>
        </w:rPr>
        <w:t>developed springs?</w:t>
      </w:r>
      <w:r w:rsidR="00566731" w:rsidRPr="00EE07D5">
        <w:rPr>
          <w:rFonts w:asciiTheme="minorHAnsi" w:hAnsiTheme="minorHAnsi"/>
        </w:rPr>
        <w:t xml:space="preserve"> </w:t>
      </w:r>
    </w:p>
    <w:p w:rsidR="004B4948" w:rsidRPr="00EE07D5" w:rsidRDefault="004B4948" w:rsidP="00567261">
      <w:pPr>
        <w:pStyle w:val="ListParagraph"/>
        <w:numPr>
          <w:ilvl w:val="0"/>
          <w:numId w:val="14"/>
        </w:numPr>
        <w:spacing w:after="0" w:line="240" w:lineRule="auto"/>
        <w:ind w:left="360"/>
        <w:jc w:val="both"/>
        <w:rPr>
          <w:rFonts w:asciiTheme="minorHAnsi" w:hAnsiTheme="minorHAnsi"/>
        </w:rPr>
      </w:pPr>
      <w:r w:rsidRPr="00EE07D5">
        <w:rPr>
          <w:rFonts w:asciiTheme="minorHAnsi" w:hAnsiTheme="minorHAnsi"/>
        </w:rPr>
        <w:t xml:space="preserve">Were there </w:t>
      </w:r>
      <w:r w:rsidR="00566731" w:rsidRPr="00EE07D5">
        <w:rPr>
          <w:rFonts w:asciiTheme="minorHAnsi" w:hAnsiTheme="minorHAnsi"/>
        </w:rPr>
        <w:t>hand dung wells before the project intervention in the area</w:t>
      </w:r>
      <w:r w:rsidRPr="00EE07D5">
        <w:rPr>
          <w:rFonts w:asciiTheme="minorHAnsi" w:hAnsiTheme="minorHAnsi"/>
        </w:rPr>
        <w:t>?</w:t>
      </w:r>
    </w:p>
    <w:p w:rsidR="00567261" w:rsidRDefault="00567261" w:rsidP="00566731">
      <w:pPr>
        <w:pStyle w:val="ListParagraph"/>
        <w:numPr>
          <w:ilvl w:val="0"/>
          <w:numId w:val="14"/>
        </w:numPr>
        <w:spacing w:after="0" w:line="240" w:lineRule="auto"/>
        <w:ind w:left="360"/>
        <w:jc w:val="both"/>
        <w:rPr>
          <w:rFonts w:asciiTheme="minorHAnsi" w:hAnsiTheme="minorHAnsi"/>
        </w:rPr>
      </w:pPr>
      <w:r w:rsidRPr="00B67A76">
        <w:rPr>
          <w:rFonts w:asciiTheme="minorHAnsi" w:hAnsiTheme="minorHAnsi"/>
        </w:rPr>
        <w:t xml:space="preserve">Did you do a cost-benefit </w:t>
      </w:r>
      <w:r w:rsidR="004B4948" w:rsidRPr="00B67A76">
        <w:rPr>
          <w:rFonts w:asciiTheme="minorHAnsi" w:hAnsiTheme="minorHAnsi"/>
        </w:rPr>
        <w:t xml:space="preserve">analysis for the wells and springs? </w:t>
      </w:r>
    </w:p>
    <w:p w:rsidR="00B67A76" w:rsidRPr="00B67A76" w:rsidRDefault="00B67A76" w:rsidP="00B67A76">
      <w:pPr>
        <w:pStyle w:val="ListParagraph"/>
        <w:spacing w:after="0" w:line="240" w:lineRule="auto"/>
        <w:ind w:left="360"/>
        <w:jc w:val="both"/>
        <w:rPr>
          <w:rFonts w:asciiTheme="minorHAnsi" w:hAnsiTheme="minorHAnsi"/>
        </w:rPr>
      </w:pPr>
    </w:p>
    <w:p w:rsidR="004B4948" w:rsidRPr="00EE07D5" w:rsidRDefault="004B4948" w:rsidP="00566731">
      <w:pPr>
        <w:spacing w:after="0" w:line="240" w:lineRule="auto"/>
        <w:jc w:val="both"/>
        <w:rPr>
          <w:rFonts w:asciiTheme="minorHAnsi" w:hAnsiTheme="minorHAnsi"/>
        </w:rPr>
      </w:pPr>
      <w:r w:rsidRPr="00EE07D5">
        <w:rPr>
          <w:rFonts w:asciiTheme="minorHAnsi" w:hAnsiTheme="minorHAnsi"/>
        </w:rPr>
        <w:t>Answers:</w:t>
      </w:r>
    </w:p>
    <w:p w:rsidR="00B73584" w:rsidRPr="00EE07D5" w:rsidRDefault="00B73584" w:rsidP="00B73584">
      <w:pPr>
        <w:pStyle w:val="ListParagraph"/>
        <w:numPr>
          <w:ilvl w:val="0"/>
          <w:numId w:val="15"/>
        </w:numPr>
        <w:spacing w:after="0" w:line="240" w:lineRule="auto"/>
        <w:ind w:left="360"/>
        <w:jc w:val="both"/>
        <w:rPr>
          <w:rFonts w:asciiTheme="minorHAnsi" w:hAnsiTheme="minorHAnsi"/>
        </w:rPr>
      </w:pPr>
      <w:r w:rsidRPr="00EE07D5">
        <w:rPr>
          <w:rFonts w:asciiTheme="minorHAnsi" w:hAnsiTheme="minorHAnsi"/>
        </w:rPr>
        <w:t>Byelaws for sustainable use of springs have not been developed yet.</w:t>
      </w:r>
    </w:p>
    <w:p w:rsidR="004B4948" w:rsidRPr="00EE07D5" w:rsidRDefault="00566731" w:rsidP="00B73584">
      <w:pPr>
        <w:pStyle w:val="ListParagraph"/>
        <w:numPr>
          <w:ilvl w:val="0"/>
          <w:numId w:val="15"/>
        </w:numPr>
        <w:spacing w:after="0" w:line="240" w:lineRule="auto"/>
        <w:ind w:left="360"/>
        <w:jc w:val="both"/>
        <w:rPr>
          <w:rFonts w:asciiTheme="minorHAnsi" w:hAnsiTheme="minorHAnsi"/>
        </w:rPr>
      </w:pPr>
      <w:r w:rsidRPr="00EE07D5">
        <w:rPr>
          <w:rFonts w:asciiTheme="minorHAnsi" w:hAnsiTheme="minorHAnsi"/>
        </w:rPr>
        <w:t xml:space="preserve">The </w:t>
      </w:r>
      <w:proofErr w:type="spellStart"/>
      <w:r w:rsidRPr="00EE07D5">
        <w:rPr>
          <w:rFonts w:asciiTheme="minorHAnsi" w:hAnsiTheme="minorHAnsi"/>
        </w:rPr>
        <w:t>Woreda</w:t>
      </w:r>
      <w:proofErr w:type="spellEnd"/>
      <w:r w:rsidRPr="00EE07D5">
        <w:rPr>
          <w:rFonts w:asciiTheme="minorHAnsi" w:hAnsiTheme="minorHAnsi"/>
        </w:rPr>
        <w:t xml:space="preserve"> </w:t>
      </w:r>
      <w:r w:rsidR="0013683A" w:rsidRPr="00EE07D5">
        <w:rPr>
          <w:rFonts w:asciiTheme="minorHAnsi" w:hAnsiTheme="minorHAnsi"/>
        </w:rPr>
        <w:t>Office of A</w:t>
      </w:r>
      <w:r w:rsidRPr="00EE07D5">
        <w:rPr>
          <w:rFonts w:asciiTheme="minorHAnsi" w:hAnsiTheme="minorHAnsi"/>
        </w:rPr>
        <w:t xml:space="preserve">griculture </w:t>
      </w:r>
      <w:r w:rsidR="005447B6" w:rsidRPr="00EE07D5">
        <w:rPr>
          <w:rFonts w:asciiTheme="minorHAnsi" w:hAnsiTheme="minorHAnsi"/>
        </w:rPr>
        <w:t xml:space="preserve">did some work on </w:t>
      </w:r>
      <w:r w:rsidRPr="00EE07D5">
        <w:rPr>
          <w:rFonts w:asciiTheme="minorHAnsi" w:hAnsiTheme="minorHAnsi"/>
        </w:rPr>
        <w:t>shallow wells before the project intervention but no</w:t>
      </w:r>
      <w:r w:rsidR="00AC4FA3">
        <w:rPr>
          <w:rFonts w:asciiTheme="minorHAnsi" w:hAnsiTheme="minorHAnsi"/>
        </w:rPr>
        <w:t>t</w:t>
      </w:r>
      <w:r w:rsidRPr="00EE07D5">
        <w:rPr>
          <w:rFonts w:asciiTheme="minorHAnsi" w:hAnsiTheme="minorHAnsi"/>
        </w:rPr>
        <w:t xml:space="preserve"> </w:t>
      </w:r>
      <w:r w:rsidR="005447B6" w:rsidRPr="00EE07D5">
        <w:rPr>
          <w:rFonts w:asciiTheme="minorHAnsi" w:hAnsiTheme="minorHAnsi"/>
        </w:rPr>
        <w:t>on</w:t>
      </w:r>
      <w:r w:rsidRPr="00EE07D5">
        <w:rPr>
          <w:rFonts w:asciiTheme="minorHAnsi" w:hAnsiTheme="minorHAnsi"/>
        </w:rPr>
        <w:t xml:space="preserve"> the construction of hand dung wells</w:t>
      </w:r>
      <w:r w:rsidR="005447B6" w:rsidRPr="00EE07D5">
        <w:rPr>
          <w:rFonts w:asciiTheme="minorHAnsi" w:hAnsiTheme="minorHAnsi"/>
        </w:rPr>
        <w:t>.</w:t>
      </w:r>
      <w:r w:rsidRPr="00EE07D5">
        <w:rPr>
          <w:rFonts w:asciiTheme="minorHAnsi" w:hAnsiTheme="minorHAnsi"/>
        </w:rPr>
        <w:t xml:space="preserve"> </w:t>
      </w:r>
    </w:p>
    <w:p w:rsidR="00B73584" w:rsidRPr="00EE07D5" w:rsidRDefault="00B73584" w:rsidP="00B73584">
      <w:pPr>
        <w:pStyle w:val="ListParagraph"/>
        <w:numPr>
          <w:ilvl w:val="0"/>
          <w:numId w:val="15"/>
        </w:numPr>
        <w:spacing w:after="0" w:line="240" w:lineRule="auto"/>
        <w:ind w:left="360"/>
        <w:jc w:val="both"/>
        <w:rPr>
          <w:rFonts w:asciiTheme="minorHAnsi" w:hAnsiTheme="minorHAnsi"/>
        </w:rPr>
      </w:pPr>
      <w:r w:rsidRPr="00EE07D5">
        <w:rPr>
          <w:rFonts w:asciiTheme="minorHAnsi" w:hAnsiTheme="minorHAnsi"/>
        </w:rPr>
        <w:t>There is no cost-benefit stud</w:t>
      </w:r>
      <w:r w:rsidR="005447B6" w:rsidRPr="00EE07D5">
        <w:rPr>
          <w:rFonts w:asciiTheme="minorHAnsi" w:hAnsiTheme="minorHAnsi"/>
        </w:rPr>
        <w:t>y</w:t>
      </w:r>
      <w:r w:rsidRPr="00EE07D5">
        <w:rPr>
          <w:rFonts w:asciiTheme="minorHAnsi" w:hAnsiTheme="minorHAnsi"/>
        </w:rPr>
        <w:t xml:space="preserve"> on springs</w:t>
      </w:r>
      <w:r w:rsidR="005447B6" w:rsidRPr="00EE07D5">
        <w:rPr>
          <w:rFonts w:asciiTheme="minorHAnsi" w:hAnsiTheme="minorHAnsi"/>
        </w:rPr>
        <w:t xml:space="preserve"> developed after the project intervention.</w:t>
      </w:r>
    </w:p>
    <w:p w:rsidR="00B73584" w:rsidRPr="00EE07D5" w:rsidRDefault="00B73584" w:rsidP="00566731">
      <w:pPr>
        <w:spacing w:after="0" w:line="240" w:lineRule="auto"/>
        <w:jc w:val="both"/>
        <w:rPr>
          <w:rFonts w:asciiTheme="minorHAnsi" w:hAnsiTheme="minorHAnsi"/>
        </w:rPr>
      </w:pPr>
    </w:p>
    <w:p w:rsidR="00B73584" w:rsidRPr="00EE07D5" w:rsidRDefault="00567261" w:rsidP="00566731">
      <w:pPr>
        <w:spacing w:after="0" w:line="240" w:lineRule="auto"/>
        <w:jc w:val="both"/>
        <w:rPr>
          <w:rFonts w:asciiTheme="minorHAnsi" w:hAnsiTheme="minorHAnsi"/>
        </w:rPr>
      </w:pPr>
      <w:r w:rsidRPr="00EE07D5">
        <w:rPr>
          <w:rFonts w:asciiTheme="minorHAnsi" w:hAnsiTheme="minorHAnsi"/>
        </w:rPr>
        <w:t xml:space="preserve">Suggestions: </w:t>
      </w:r>
    </w:p>
    <w:p w:rsidR="00566731" w:rsidRPr="00EE07D5" w:rsidRDefault="00B73584" w:rsidP="00B73584">
      <w:pPr>
        <w:pStyle w:val="ListParagraph"/>
        <w:numPr>
          <w:ilvl w:val="0"/>
          <w:numId w:val="15"/>
        </w:numPr>
        <w:spacing w:after="0" w:line="240" w:lineRule="auto"/>
        <w:ind w:left="360"/>
        <w:jc w:val="both"/>
        <w:rPr>
          <w:rFonts w:asciiTheme="minorHAnsi" w:hAnsiTheme="minorHAnsi"/>
        </w:rPr>
      </w:pPr>
      <w:r w:rsidRPr="00EE07D5">
        <w:rPr>
          <w:rFonts w:asciiTheme="minorHAnsi" w:hAnsiTheme="minorHAnsi"/>
        </w:rPr>
        <w:t>T</w:t>
      </w:r>
      <w:r w:rsidR="00567261" w:rsidRPr="00EE07D5">
        <w:rPr>
          <w:rFonts w:asciiTheme="minorHAnsi" w:hAnsiTheme="minorHAnsi"/>
        </w:rPr>
        <w:t xml:space="preserve">he watering points in the watershed need characterization. Similar experience from </w:t>
      </w:r>
      <w:proofErr w:type="spellStart"/>
      <w:r w:rsidR="00567261" w:rsidRPr="00EE07D5">
        <w:rPr>
          <w:rFonts w:asciiTheme="minorHAnsi" w:hAnsiTheme="minorHAnsi"/>
        </w:rPr>
        <w:t>Galessa</w:t>
      </w:r>
      <w:proofErr w:type="spellEnd"/>
      <w:r w:rsidR="00567261" w:rsidRPr="00EE07D5">
        <w:rPr>
          <w:rFonts w:asciiTheme="minorHAnsi" w:hAnsiTheme="minorHAnsi"/>
        </w:rPr>
        <w:t xml:space="preserve"> watershed in central </w:t>
      </w:r>
      <w:r w:rsidR="0013683A" w:rsidRPr="00EE07D5">
        <w:rPr>
          <w:rFonts w:asciiTheme="minorHAnsi" w:hAnsiTheme="minorHAnsi"/>
        </w:rPr>
        <w:t xml:space="preserve">parts of </w:t>
      </w:r>
      <w:r w:rsidR="00567261" w:rsidRPr="00EE07D5">
        <w:rPr>
          <w:rFonts w:asciiTheme="minorHAnsi" w:hAnsiTheme="minorHAnsi"/>
        </w:rPr>
        <w:t xml:space="preserve">Ethiopia can be </w:t>
      </w:r>
      <w:r w:rsidR="0013683A" w:rsidRPr="00EE07D5">
        <w:rPr>
          <w:rFonts w:asciiTheme="minorHAnsi" w:hAnsiTheme="minorHAnsi"/>
        </w:rPr>
        <w:t xml:space="preserve">explored for </w:t>
      </w:r>
      <w:r w:rsidRPr="00EE07D5">
        <w:rPr>
          <w:rFonts w:asciiTheme="minorHAnsi" w:hAnsiTheme="minorHAnsi"/>
        </w:rPr>
        <w:t>reference purposes.</w:t>
      </w:r>
      <w:r w:rsidR="00566731" w:rsidRPr="00EE07D5">
        <w:rPr>
          <w:rFonts w:asciiTheme="minorHAnsi" w:hAnsiTheme="minorHAnsi"/>
        </w:rPr>
        <w:t xml:space="preserve"> </w:t>
      </w:r>
    </w:p>
    <w:p w:rsidR="00566731" w:rsidRPr="00EE07D5" w:rsidRDefault="00566731" w:rsidP="00566731">
      <w:pPr>
        <w:spacing w:after="0"/>
        <w:ind w:left="720" w:hanging="720"/>
        <w:jc w:val="both"/>
        <w:rPr>
          <w:rFonts w:asciiTheme="minorHAnsi" w:hAnsiTheme="minorHAnsi"/>
        </w:rPr>
      </w:pPr>
    </w:p>
    <w:p w:rsidR="00566731" w:rsidRPr="00EE07D5" w:rsidRDefault="00566731" w:rsidP="00566731">
      <w:pPr>
        <w:numPr>
          <w:ilvl w:val="2"/>
          <w:numId w:val="1"/>
        </w:numPr>
        <w:spacing w:after="0"/>
        <w:ind w:left="720"/>
        <w:jc w:val="both"/>
        <w:rPr>
          <w:rFonts w:asciiTheme="minorHAnsi" w:hAnsiTheme="minorHAnsi"/>
        </w:rPr>
      </w:pPr>
      <w:proofErr w:type="spellStart"/>
      <w:r w:rsidRPr="00EE07D5">
        <w:rPr>
          <w:rFonts w:asciiTheme="minorHAnsi" w:hAnsiTheme="minorHAnsi"/>
        </w:rPr>
        <w:t>Sirinka</w:t>
      </w:r>
      <w:proofErr w:type="spellEnd"/>
      <w:r w:rsidRPr="00EE07D5">
        <w:rPr>
          <w:rFonts w:asciiTheme="minorHAnsi" w:hAnsiTheme="minorHAnsi"/>
        </w:rPr>
        <w:t xml:space="preserve"> Agricultural Research </w:t>
      </w:r>
      <w:r w:rsidR="007F3EA3" w:rsidRPr="00EE07D5">
        <w:rPr>
          <w:rFonts w:asciiTheme="minorHAnsi" w:hAnsiTheme="minorHAnsi"/>
        </w:rPr>
        <w:t xml:space="preserve">Center </w:t>
      </w:r>
      <w:r w:rsidRPr="00EE07D5">
        <w:rPr>
          <w:rFonts w:asciiTheme="minorHAnsi" w:hAnsiTheme="minorHAnsi"/>
        </w:rPr>
        <w:t>presentations (soil and water, crops, forage and livestock)</w:t>
      </w:r>
      <w:r w:rsidR="003A1321" w:rsidRPr="00EE07D5">
        <w:rPr>
          <w:rFonts w:asciiTheme="minorHAnsi" w:hAnsiTheme="minorHAnsi"/>
        </w:rPr>
        <w:t>- presented by Asmare Wubet</w:t>
      </w:r>
    </w:p>
    <w:p w:rsidR="00566731" w:rsidRPr="00EE07D5" w:rsidRDefault="00566731" w:rsidP="00566731">
      <w:pPr>
        <w:spacing w:after="0"/>
        <w:ind w:left="720"/>
        <w:jc w:val="both"/>
        <w:rPr>
          <w:rFonts w:asciiTheme="minorHAnsi" w:hAnsiTheme="minorHAnsi"/>
        </w:rPr>
      </w:pPr>
    </w:p>
    <w:p w:rsidR="004961EF" w:rsidRPr="00EE07D5" w:rsidRDefault="003A1321" w:rsidP="004961EF">
      <w:pPr>
        <w:spacing w:after="0" w:line="240" w:lineRule="auto"/>
        <w:jc w:val="both"/>
        <w:rPr>
          <w:rFonts w:asciiTheme="minorHAnsi" w:hAnsiTheme="minorHAnsi"/>
        </w:rPr>
      </w:pPr>
      <w:r w:rsidRPr="00EE07D5">
        <w:rPr>
          <w:rFonts w:asciiTheme="minorHAnsi" w:hAnsiTheme="minorHAnsi"/>
        </w:rPr>
        <w:t xml:space="preserve">The </w:t>
      </w:r>
      <w:proofErr w:type="spellStart"/>
      <w:r w:rsidRPr="00EE07D5">
        <w:rPr>
          <w:rFonts w:asciiTheme="minorHAnsi" w:hAnsiTheme="minorHAnsi"/>
        </w:rPr>
        <w:t>Sirinka</w:t>
      </w:r>
      <w:proofErr w:type="spellEnd"/>
      <w:r w:rsidRPr="00EE07D5">
        <w:rPr>
          <w:rFonts w:asciiTheme="minorHAnsi" w:hAnsiTheme="minorHAnsi"/>
        </w:rPr>
        <w:t xml:space="preserve"> research group has been doing research on pre-scale up of improved crops (food barely, wheat, </w:t>
      </w:r>
      <w:proofErr w:type="spellStart"/>
      <w:r w:rsidRPr="00EE07D5">
        <w:rPr>
          <w:rFonts w:asciiTheme="minorHAnsi" w:hAnsiTheme="minorHAnsi"/>
        </w:rPr>
        <w:t>faba</w:t>
      </w:r>
      <w:proofErr w:type="spellEnd"/>
      <w:r w:rsidRPr="00EE07D5">
        <w:rPr>
          <w:rFonts w:asciiTheme="minorHAnsi" w:hAnsiTheme="minorHAnsi"/>
        </w:rPr>
        <w:t xml:space="preserve"> bean and field peas), introduction and evaluation of pre-weaning growth performance of </w:t>
      </w:r>
      <w:proofErr w:type="spellStart"/>
      <w:r w:rsidRPr="00EE07D5">
        <w:rPr>
          <w:rFonts w:asciiTheme="minorHAnsi" w:hAnsiTheme="minorHAnsi"/>
        </w:rPr>
        <w:t>Awassi</w:t>
      </w:r>
      <w:proofErr w:type="spellEnd"/>
      <w:r w:rsidRPr="00EE07D5">
        <w:rPr>
          <w:rFonts w:asciiTheme="minorHAnsi" w:hAnsiTheme="minorHAnsi"/>
        </w:rPr>
        <w:t xml:space="preserve"> cross, introduction and evaluation of yield performance of different forage, grass and legume species in the watershed, participatory evaluation and demonstrations for two different types of rope and washer pump, participatory evaluation of family drip technology, demonstration of different check-dams and grass species for gully rehabilitation, participatory evaluation and demonstration of recommended N and P fertilizers, participatory evaluation of different in-situ water harvesting structures in improving survival rate of seedlings, participatory evaluation of early performance of grass species for bund stabilization, demonstration of multi-purpose tree/shrub and grass species on hillsides, homesteads, farm boundaries and gullies. In addition they </w:t>
      </w:r>
      <w:r w:rsidR="005447B6" w:rsidRPr="00EE07D5">
        <w:rPr>
          <w:rFonts w:asciiTheme="minorHAnsi" w:hAnsiTheme="minorHAnsi"/>
        </w:rPr>
        <w:t>conducted</w:t>
      </w:r>
      <w:r w:rsidRPr="00EE07D5">
        <w:rPr>
          <w:rFonts w:asciiTheme="minorHAnsi" w:hAnsiTheme="minorHAnsi"/>
        </w:rPr>
        <w:t xml:space="preserve"> group discussion, training and awareness for all technology dissemination activities. </w:t>
      </w:r>
    </w:p>
    <w:p w:rsidR="004961EF" w:rsidRPr="00EE07D5" w:rsidRDefault="004961EF" w:rsidP="007A4663">
      <w:pPr>
        <w:spacing w:after="0"/>
        <w:jc w:val="both"/>
        <w:rPr>
          <w:rFonts w:asciiTheme="minorHAnsi" w:hAnsiTheme="minorHAnsi"/>
        </w:rPr>
      </w:pPr>
    </w:p>
    <w:p w:rsidR="007A4663" w:rsidRPr="00EE07D5" w:rsidRDefault="007A4663" w:rsidP="007A4663">
      <w:pPr>
        <w:spacing w:after="0"/>
        <w:jc w:val="both"/>
        <w:rPr>
          <w:rFonts w:asciiTheme="minorHAnsi" w:hAnsiTheme="minorHAnsi"/>
        </w:rPr>
      </w:pPr>
      <w:r w:rsidRPr="00EE07D5">
        <w:rPr>
          <w:rFonts w:asciiTheme="minorHAnsi" w:hAnsiTheme="minorHAnsi"/>
        </w:rPr>
        <w:t>C</w:t>
      </w:r>
      <w:r w:rsidR="003A1321" w:rsidRPr="00EE07D5">
        <w:rPr>
          <w:rFonts w:asciiTheme="minorHAnsi" w:hAnsiTheme="minorHAnsi"/>
        </w:rPr>
        <w:t>omments</w:t>
      </w:r>
      <w:r w:rsidRPr="00EE07D5">
        <w:rPr>
          <w:rFonts w:asciiTheme="minorHAnsi" w:hAnsiTheme="minorHAnsi"/>
        </w:rPr>
        <w:t>/questions:</w:t>
      </w:r>
    </w:p>
    <w:p w:rsidR="007A4663" w:rsidRPr="00EE07D5" w:rsidRDefault="007A4663" w:rsidP="007A4663">
      <w:pPr>
        <w:pStyle w:val="ListParagraph"/>
        <w:numPr>
          <w:ilvl w:val="0"/>
          <w:numId w:val="15"/>
        </w:numPr>
        <w:spacing w:after="0" w:line="240" w:lineRule="auto"/>
        <w:ind w:left="360"/>
        <w:jc w:val="both"/>
        <w:rPr>
          <w:rFonts w:asciiTheme="minorHAnsi" w:hAnsiTheme="minorHAnsi"/>
        </w:rPr>
      </w:pPr>
      <w:r w:rsidRPr="00EE07D5">
        <w:rPr>
          <w:rFonts w:asciiTheme="minorHAnsi" w:hAnsiTheme="minorHAnsi"/>
        </w:rPr>
        <w:lastRenderedPageBreak/>
        <w:t>T</w:t>
      </w:r>
      <w:r w:rsidR="003A1321" w:rsidRPr="00EE07D5">
        <w:rPr>
          <w:rFonts w:asciiTheme="minorHAnsi" w:hAnsiTheme="minorHAnsi"/>
        </w:rPr>
        <w:t xml:space="preserve">he activities undertaken by </w:t>
      </w:r>
      <w:proofErr w:type="spellStart"/>
      <w:r w:rsidR="003A1321" w:rsidRPr="00EE07D5">
        <w:rPr>
          <w:rFonts w:asciiTheme="minorHAnsi" w:hAnsiTheme="minorHAnsi"/>
        </w:rPr>
        <w:t>Wollo</w:t>
      </w:r>
      <w:proofErr w:type="spellEnd"/>
      <w:r w:rsidR="003A1321" w:rsidRPr="00EE07D5">
        <w:rPr>
          <w:rFonts w:asciiTheme="minorHAnsi" w:hAnsiTheme="minorHAnsi"/>
        </w:rPr>
        <w:t xml:space="preserve"> University and SARC seem duplicated</w:t>
      </w:r>
      <w:r w:rsidR="00EE07D5" w:rsidRPr="00EE07D5">
        <w:rPr>
          <w:rFonts w:asciiTheme="minorHAnsi" w:hAnsiTheme="minorHAnsi"/>
        </w:rPr>
        <w:t>.</w:t>
      </w:r>
    </w:p>
    <w:p w:rsidR="007A4663" w:rsidRPr="00EE07D5" w:rsidRDefault="007A4663" w:rsidP="007A4663">
      <w:pPr>
        <w:pStyle w:val="ListParagraph"/>
        <w:numPr>
          <w:ilvl w:val="0"/>
          <w:numId w:val="15"/>
        </w:numPr>
        <w:spacing w:after="0" w:line="240" w:lineRule="auto"/>
        <w:ind w:left="360"/>
        <w:jc w:val="both"/>
        <w:rPr>
          <w:rFonts w:asciiTheme="minorHAnsi" w:hAnsiTheme="minorHAnsi"/>
        </w:rPr>
      </w:pPr>
      <w:r w:rsidRPr="00EE07D5">
        <w:rPr>
          <w:rFonts w:asciiTheme="minorHAnsi" w:hAnsiTheme="minorHAnsi"/>
        </w:rPr>
        <w:t>Do the crop varieties have the capacity to withstand moisture stress conditions?</w:t>
      </w:r>
    </w:p>
    <w:p w:rsidR="007A4663" w:rsidRPr="00EE07D5" w:rsidRDefault="007A4663" w:rsidP="007A4663">
      <w:pPr>
        <w:pStyle w:val="ListParagraph"/>
        <w:spacing w:after="0" w:line="240" w:lineRule="auto"/>
        <w:jc w:val="both"/>
        <w:rPr>
          <w:rFonts w:asciiTheme="minorHAnsi" w:hAnsiTheme="minorHAnsi"/>
        </w:rPr>
      </w:pPr>
    </w:p>
    <w:p w:rsidR="007A4663" w:rsidRPr="00EE07D5" w:rsidRDefault="007A4663" w:rsidP="007A4663">
      <w:pPr>
        <w:spacing w:after="0"/>
        <w:jc w:val="both"/>
        <w:rPr>
          <w:rFonts w:asciiTheme="minorHAnsi" w:hAnsiTheme="minorHAnsi"/>
        </w:rPr>
      </w:pPr>
      <w:r w:rsidRPr="00EE07D5">
        <w:rPr>
          <w:rFonts w:asciiTheme="minorHAnsi" w:hAnsiTheme="minorHAnsi"/>
        </w:rPr>
        <w:t>Answer:</w:t>
      </w:r>
    </w:p>
    <w:p w:rsidR="007A4663" w:rsidRPr="00EE07D5" w:rsidRDefault="007A4663" w:rsidP="007A4663">
      <w:pPr>
        <w:pStyle w:val="ListParagraph"/>
        <w:numPr>
          <w:ilvl w:val="0"/>
          <w:numId w:val="15"/>
        </w:numPr>
        <w:spacing w:after="0"/>
        <w:ind w:left="360"/>
        <w:jc w:val="both"/>
        <w:rPr>
          <w:rFonts w:asciiTheme="minorHAnsi" w:hAnsiTheme="minorHAnsi"/>
        </w:rPr>
      </w:pPr>
      <w:r w:rsidRPr="00EE07D5">
        <w:rPr>
          <w:rFonts w:asciiTheme="minorHAnsi" w:hAnsiTheme="minorHAnsi"/>
        </w:rPr>
        <w:t xml:space="preserve">All the activities have been reviewed to avoid redundancy. </w:t>
      </w:r>
      <w:r w:rsidR="003A1321" w:rsidRPr="00EE07D5">
        <w:rPr>
          <w:rFonts w:asciiTheme="minorHAnsi" w:hAnsiTheme="minorHAnsi"/>
        </w:rPr>
        <w:t xml:space="preserve">SARC </w:t>
      </w:r>
      <w:r w:rsidRPr="00EE07D5">
        <w:rPr>
          <w:rFonts w:asciiTheme="minorHAnsi" w:hAnsiTheme="minorHAnsi"/>
        </w:rPr>
        <w:t xml:space="preserve">is engaged in research </w:t>
      </w:r>
      <w:r w:rsidR="003A1321" w:rsidRPr="00EE07D5">
        <w:rPr>
          <w:rFonts w:asciiTheme="minorHAnsi" w:hAnsiTheme="minorHAnsi"/>
        </w:rPr>
        <w:t xml:space="preserve">while </w:t>
      </w:r>
      <w:proofErr w:type="spellStart"/>
      <w:r w:rsidR="003A1321" w:rsidRPr="00EE07D5">
        <w:rPr>
          <w:rFonts w:asciiTheme="minorHAnsi" w:hAnsiTheme="minorHAnsi"/>
        </w:rPr>
        <w:t>Wollo</w:t>
      </w:r>
      <w:proofErr w:type="spellEnd"/>
      <w:r w:rsidR="003A1321" w:rsidRPr="00EE07D5">
        <w:rPr>
          <w:rFonts w:asciiTheme="minorHAnsi" w:hAnsiTheme="minorHAnsi"/>
        </w:rPr>
        <w:t xml:space="preserve"> University carried</w:t>
      </w:r>
      <w:r w:rsidR="00AC4FA3">
        <w:rPr>
          <w:rFonts w:asciiTheme="minorHAnsi" w:hAnsiTheme="minorHAnsi"/>
        </w:rPr>
        <w:t xml:space="preserve"> </w:t>
      </w:r>
      <w:r w:rsidR="003A1321" w:rsidRPr="00EE07D5">
        <w:rPr>
          <w:rFonts w:asciiTheme="minorHAnsi" w:hAnsiTheme="minorHAnsi"/>
        </w:rPr>
        <w:t xml:space="preserve">out the development part </w:t>
      </w:r>
      <w:r w:rsidR="00EE07D5" w:rsidRPr="00EE07D5">
        <w:rPr>
          <w:rFonts w:asciiTheme="minorHAnsi" w:hAnsiTheme="minorHAnsi"/>
        </w:rPr>
        <w:t xml:space="preserve">of the project </w:t>
      </w:r>
      <w:r w:rsidR="003A1321" w:rsidRPr="00EE07D5">
        <w:rPr>
          <w:rFonts w:asciiTheme="minorHAnsi" w:hAnsiTheme="minorHAnsi"/>
        </w:rPr>
        <w:t xml:space="preserve">at a wider context. </w:t>
      </w:r>
    </w:p>
    <w:p w:rsidR="003A1321" w:rsidRPr="00EE07D5" w:rsidRDefault="007A4663" w:rsidP="007A4663">
      <w:pPr>
        <w:pStyle w:val="ListParagraph"/>
        <w:numPr>
          <w:ilvl w:val="0"/>
          <w:numId w:val="15"/>
        </w:numPr>
        <w:spacing w:after="0"/>
        <w:ind w:left="360"/>
        <w:jc w:val="both"/>
        <w:rPr>
          <w:rFonts w:asciiTheme="minorHAnsi" w:hAnsiTheme="minorHAnsi"/>
        </w:rPr>
      </w:pPr>
      <w:r w:rsidRPr="00EE07D5">
        <w:rPr>
          <w:rFonts w:asciiTheme="minorHAnsi" w:hAnsiTheme="minorHAnsi"/>
        </w:rPr>
        <w:t>E</w:t>
      </w:r>
      <w:r w:rsidR="003A1321" w:rsidRPr="00EE07D5">
        <w:rPr>
          <w:rFonts w:asciiTheme="minorHAnsi" w:hAnsiTheme="minorHAnsi"/>
        </w:rPr>
        <w:t xml:space="preserve">arly maturing crop varieties </w:t>
      </w:r>
      <w:r w:rsidRPr="00EE07D5">
        <w:rPr>
          <w:rFonts w:asciiTheme="minorHAnsi" w:hAnsiTheme="minorHAnsi"/>
        </w:rPr>
        <w:t xml:space="preserve">are introduced to </w:t>
      </w:r>
      <w:r w:rsidR="003A1321" w:rsidRPr="00EE07D5">
        <w:rPr>
          <w:rFonts w:asciiTheme="minorHAnsi" w:hAnsiTheme="minorHAnsi"/>
        </w:rPr>
        <w:t>cop</w:t>
      </w:r>
      <w:r w:rsidRPr="00EE07D5">
        <w:rPr>
          <w:rFonts w:asciiTheme="minorHAnsi" w:hAnsiTheme="minorHAnsi"/>
        </w:rPr>
        <w:t>e</w:t>
      </w:r>
      <w:r w:rsidR="00EE07D5" w:rsidRPr="00EE07D5">
        <w:rPr>
          <w:rFonts w:asciiTheme="minorHAnsi" w:hAnsiTheme="minorHAnsi"/>
        </w:rPr>
        <w:t xml:space="preserve"> </w:t>
      </w:r>
      <w:r w:rsidRPr="00EE07D5">
        <w:rPr>
          <w:rFonts w:asciiTheme="minorHAnsi" w:hAnsiTheme="minorHAnsi"/>
        </w:rPr>
        <w:t>with</w:t>
      </w:r>
      <w:r w:rsidR="003A1321" w:rsidRPr="00EE07D5">
        <w:rPr>
          <w:rFonts w:asciiTheme="minorHAnsi" w:hAnsiTheme="minorHAnsi"/>
        </w:rPr>
        <w:t xml:space="preserve"> </w:t>
      </w:r>
      <w:r w:rsidRPr="00EE07D5">
        <w:rPr>
          <w:rFonts w:asciiTheme="minorHAnsi" w:hAnsiTheme="minorHAnsi"/>
        </w:rPr>
        <w:t>the rainfall variability/ early session of rain in the area</w:t>
      </w:r>
      <w:r w:rsidR="003A1321" w:rsidRPr="00EE07D5">
        <w:rPr>
          <w:rFonts w:asciiTheme="minorHAnsi" w:hAnsiTheme="minorHAnsi"/>
        </w:rPr>
        <w:t xml:space="preserve">. </w:t>
      </w:r>
    </w:p>
    <w:p w:rsidR="00B73584" w:rsidRPr="00EE07D5" w:rsidRDefault="00B73584" w:rsidP="00566731">
      <w:pPr>
        <w:spacing w:after="0"/>
        <w:ind w:left="720" w:hanging="720"/>
        <w:jc w:val="both"/>
        <w:rPr>
          <w:rFonts w:asciiTheme="minorHAnsi" w:hAnsiTheme="minorHAnsi"/>
        </w:rPr>
      </w:pPr>
    </w:p>
    <w:p w:rsidR="00566731" w:rsidRDefault="00566731" w:rsidP="00566731">
      <w:pPr>
        <w:numPr>
          <w:ilvl w:val="2"/>
          <w:numId w:val="1"/>
        </w:numPr>
        <w:spacing w:after="0"/>
        <w:ind w:left="720"/>
        <w:jc w:val="both"/>
        <w:rPr>
          <w:rFonts w:asciiTheme="minorHAnsi" w:hAnsiTheme="minorHAnsi"/>
        </w:rPr>
      </w:pPr>
      <w:proofErr w:type="spellStart"/>
      <w:r w:rsidRPr="00EE07D5">
        <w:rPr>
          <w:rFonts w:asciiTheme="minorHAnsi" w:hAnsiTheme="minorHAnsi"/>
        </w:rPr>
        <w:t>Woreilu</w:t>
      </w:r>
      <w:proofErr w:type="spellEnd"/>
      <w:r w:rsidRPr="00EE07D5">
        <w:rPr>
          <w:rFonts w:asciiTheme="minorHAnsi" w:hAnsiTheme="minorHAnsi"/>
        </w:rPr>
        <w:t xml:space="preserve"> </w:t>
      </w:r>
      <w:proofErr w:type="spellStart"/>
      <w:r w:rsidRPr="00EE07D5">
        <w:rPr>
          <w:rFonts w:asciiTheme="minorHAnsi" w:hAnsiTheme="minorHAnsi"/>
        </w:rPr>
        <w:t>wereda</w:t>
      </w:r>
      <w:proofErr w:type="spellEnd"/>
      <w:r w:rsidRPr="00EE07D5">
        <w:rPr>
          <w:rFonts w:asciiTheme="minorHAnsi" w:hAnsiTheme="minorHAnsi"/>
        </w:rPr>
        <w:t xml:space="preserve"> office of agriculture presentation (community mobilization and collective action, and plantation) </w:t>
      </w:r>
      <w:r w:rsidR="00AC4FA3">
        <w:rPr>
          <w:rFonts w:asciiTheme="minorHAnsi" w:hAnsiTheme="minorHAnsi"/>
        </w:rPr>
        <w:t xml:space="preserve">- </w:t>
      </w:r>
      <w:r w:rsidR="00AC4FA3" w:rsidRPr="00EE07D5">
        <w:rPr>
          <w:rFonts w:asciiTheme="minorHAnsi" w:hAnsiTheme="minorHAnsi"/>
        </w:rPr>
        <w:t>presented by</w:t>
      </w:r>
      <w:r w:rsidR="00C708F5">
        <w:rPr>
          <w:rFonts w:asciiTheme="minorHAnsi" w:hAnsiTheme="minorHAnsi"/>
        </w:rPr>
        <w:t xml:space="preserve"> Mr. Getachew</w:t>
      </w:r>
    </w:p>
    <w:p w:rsidR="00AC4FA3" w:rsidRPr="00EE07D5" w:rsidRDefault="00AC4FA3" w:rsidP="00AC4FA3">
      <w:pPr>
        <w:spacing w:after="0"/>
        <w:ind w:left="720"/>
        <w:jc w:val="both"/>
        <w:rPr>
          <w:rFonts w:asciiTheme="minorHAnsi" w:hAnsiTheme="minorHAnsi"/>
        </w:rPr>
      </w:pPr>
    </w:p>
    <w:p w:rsidR="000661A3" w:rsidRDefault="00C708F5" w:rsidP="009C1893">
      <w:pPr>
        <w:tabs>
          <w:tab w:val="num" w:pos="720"/>
        </w:tabs>
        <w:spacing w:after="0" w:line="240" w:lineRule="auto"/>
        <w:jc w:val="both"/>
        <w:rPr>
          <w:rFonts w:asciiTheme="minorHAnsi" w:hAnsiTheme="minorHAnsi"/>
        </w:rPr>
      </w:pPr>
      <w:r>
        <w:rPr>
          <w:rFonts w:asciiTheme="minorHAnsi" w:hAnsiTheme="minorHAnsi"/>
        </w:rPr>
        <w:t>A</w:t>
      </w:r>
      <w:r w:rsidR="000661A3" w:rsidRPr="00EE07D5">
        <w:rPr>
          <w:rFonts w:asciiTheme="minorHAnsi" w:hAnsiTheme="minorHAnsi"/>
        </w:rPr>
        <w:t xml:space="preserve">wareness </w:t>
      </w:r>
      <w:r w:rsidR="009C1893" w:rsidRPr="00EE07D5">
        <w:rPr>
          <w:rFonts w:asciiTheme="minorHAnsi" w:hAnsiTheme="minorHAnsi"/>
        </w:rPr>
        <w:t>creation</w:t>
      </w:r>
      <w:r w:rsidR="009C1893">
        <w:rPr>
          <w:rFonts w:asciiTheme="minorHAnsi" w:hAnsiTheme="minorHAnsi"/>
        </w:rPr>
        <w:t>,</w:t>
      </w:r>
      <w:r w:rsidR="000661A3" w:rsidRPr="00EE07D5">
        <w:rPr>
          <w:rFonts w:asciiTheme="minorHAnsi" w:hAnsiTheme="minorHAnsi"/>
        </w:rPr>
        <w:t xml:space="preserve"> community consensus meeting</w:t>
      </w:r>
      <w:r>
        <w:rPr>
          <w:rFonts w:asciiTheme="minorHAnsi" w:hAnsiTheme="minorHAnsi"/>
        </w:rPr>
        <w:t>s</w:t>
      </w:r>
      <w:r w:rsidR="000661A3" w:rsidRPr="00EE07D5">
        <w:rPr>
          <w:rFonts w:asciiTheme="minorHAnsi" w:hAnsiTheme="minorHAnsi"/>
        </w:rPr>
        <w:t xml:space="preserve"> on collective action</w:t>
      </w:r>
      <w:r>
        <w:rPr>
          <w:rFonts w:asciiTheme="minorHAnsi" w:hAnsiTheme="minorHAnsi"/>
        </w:rPr>
        <w:t xml:space="preserve"> and formation of </w:t>
      </w:r>
      <w:r w:rsidR="000661A3" w:rsidRPr="00EE07D5">
        <w:rPr>
          <w:rFonts w:asciiTheme="minorHAnsi" w:hAnsiTheme="minorHAnsi"/>
        </w:rPr>
        <w:t xml:space="preserve">watershed committee were some of the </w:t>
      </w:r>
      <w:proofErr w:type="spellStart"/>
      <w:r w:rsidR="000661A3" w:rsidRPr="00EE07D5">
        <w:rPr>
          <w:rFonts w:asciiTheme="minorHAnsi" w:hAnsiTheme="minorHAnsi"/>
        </w:rPr>
        <w:t>Woreda’s</w:t>
      </w:r>
      <w:proofErr w:type="spellEnd"/>
      <w:r w:rsidR="000661A3" w:rsidRPr="00EE07D5">
        <w:rPr>
          <w:rFonts w:asciiTheme="minorHAnsi" w:hAnsiTheme="minorHAnsi"/>
        </w:rPr>
        <w:t xml:space="preserve"> initial </w:t>
      </w:r>
      <w:r>
        <w:rPr>
          <w:rFonts w:asciiTheme="minorHAnsi" w:hAnsiTheme="minorHAnsi"/>
        </w:rPr>
        <w:t>responsibilities</w:t>
      </w:r>
      <w:r w:rsidR="000661A3" w:rsidRPr="00EE07D5">
        <w:rPr>
          <w:rFonts w:asciiTheme="minorHAnsi" w:hAnsiTheme="minorHAnsi"/>
        </w:rPr>
        <w:t xml:space="preserve">. </w:t>
      </w:r>
      <w:r>
        <w:rPr>
          <w:rFonts w:asciiTheme="minorHAnsi" w:hAnsiTheme="minorHAnsi"/>
        </w:rPr>
        <w:t xml:space="preserve">The </w:t>
      </w:r>
      <w:proofErr w:type="spellStart"/>
      <w:r>
        <w:rPr>
          <w:rFonts w:asciiTheme="minorHAnsi" w:hAnsiTheme="minorHAnsi"/>
        </w:rPr>
        <w:t>Wereda</w:t>
      </w:r>
      <w:proofErr w:type="spellEnd"/>
      <w:r>
        <w:rPr>
          <w:rFonts w:asciiTheme="minorHAnsi" w:hAnsiTheme="minorHAnsi"/>
        </w:rPr>
        <w:t xml:space="preserve"> facilitated the implementation of </w:t>
      </w:r>
      <w:r w:rsidR="000661A3" w:rsidRPr="00EE07D5">
        <w:rPr>
          <w:rFonts w:asciiTheme="minorHAnsi" w:hAnsiTheme="minorHAnsi"/>
        </w:rPr>
        <w:t xml:space="preserve">different physical and biological soil and water conservation practices, plantation of tree and forage seedlings </w:t>
      </w:r>
      <w:r>
        <w:rPr>
          <w:rFonts w:asciiTheme="minorHAnsi" w:hAnsiTheme="minorHAnsi"/>
        </w:rPr>
        <w:t>on</w:t>
      </w:r>
      <w:r w:rsidR="000661A3" w:rsidRPr="00EE07D5">
        <w:rPr>
          <w:rFonts w:asciiTheme="minorHAnsi" w:hAnsiTheme="minorHAnsi"/>
        </w:rPr>
        <w:t xml:space="preserve"> hillside</w:t>
      </w:r>
      <w:r>
        <w:rPr>
          <w:rFonts w:asciiTheme="minorHAnsi" w:hAnsiTheme="minorHAnsi"/>
        </w:rPr>
        <w:t xml:space="preserve">s and </w:t>
      </w:r>
      <w:r w:rsidR="000661A3" w:rsidRPr="00EE07D5">
        <w:rPr>
          <w:rFonts w:asciiTheme="minorHAnsi" w:hAnsiTheme="minorHAnsi"/>
        </w:rPr>
        <w:t>farmland</w:t>
      </w:r>
      <w:r>
        <w:rPr>
          <w:rFonts w:asciiTheme="minorHAnsi" w:hAnsiTheme="minorHAnsi"/>
        </w:rPr>
        <w:t xml:space="preserve">s and </w:t>
      </w:r>
      <w:r w:rsidR="000661A3" w:rsidRPr="00EE07D5">
        <w:rPr>
          <w:rFonts w:asciiTheme="minorHAnsi" w:hAnsiTheme="minorHAnsi"/>
        </w:rPr>
        <w:t xml:space="preserve">around </w:t>
      </w:r>
      <w:r w:rsidR="009C1893">
        <w:rPr>
          <w:rFonts w:asciiTheme="minorHAnsi" w:hAnsiTheme="minorHAnsi"/>
        </w:rPr>
        <w:t xml:space="preserve">the </w:t>
      </w:r>
      <w:r w:rsidR="000661A3" w:rsidRPr="00EE07D5">
        <w:rPr>
          <w:rFonts w:asciiTheme="minorHAnsi" w:hAnsiTheme="minorHAnsi"/>
        </w:rPr>
        <w:t>homestead</w:t>
      </w:r>
      <w:r>
        <w:rPr>
          <w:rFonts w:asciiTheme="minorHAnsi" w:hAnsiTheme="minorHAnsi"/>
        </w:rPr>
        <w:t>s.</w:t>
      </w:r>
      <w:r w:rsidR="000661A3" w:rsidRPr="00EE07D5">
        <w:rPr>
          <w:rFonts w:asciiTheme="minorHAnsi" w:hAnsiTheme="minorHAnsi"/>
        </w:rPr>
        <w:t xml:space="preserve"> </w:t>
      </w:r>
      <w:r>
        <w:rPr>
          <w:rFonts w:asciiTheme="minorHAnsi" w:hAnsiTheme="minorHAnsi"/>
        </w:rPr>
        <w:t xml:space="preserve">The local communities </w:t>
      </w:r>
      <w:r w:rsidR="009C1893">
        <w:rPr>
          <w:rFonts w:asciiTheme="minorHAnsi" w:hAnsiTheme="minorHAnsi"/>
        </w:rPr>
        <w:t xml:space="preserve">voluntarily </w:t>
      </w:r>
      <w:r>
        <w:rPr>
          <w:rFonts w:asciiTheme="minorHAnsi" w:hAnsiTheme="minorHAnsi"/>
        </w:rPr>
        <w:t xml:space="preserve">participated in the watershed management activities for 60 days to </w:t>
      </w:r>
      <w:r w:rsidR="00B67A76">
        <w:rPr>
          <w:rFonts w:asciiTheme="minorHAnsi" w:hAnsiTheme="minorHAnsi"/>
        </w:rPr>
        <w:t>support</w:t>
      </w:r>
      <w:r w:rsidR="009C1893">
        <w:rPr>
          <w:rFonts w:asciiTheme="minorHAnsi" w:hAnsiTheme="minorHAnsi"/>
        </w:rPr>
        <w:t xml:space="preserve"> the </w:t>
      </w:r>
      <w:r>
        <w:rPr>
          <w:rFonts w:asciiTheme="minorHAnsi" w:hAnsiTheme="minorHAnsi"/>
        </w:rPr>
        <w:t xml:space="preserve">government </w:t>
      </w:r>
      <w:r w:rsidR="009C1893">
        <w:rPr>
          <w:rFonts w:asciiTheme="minorHAnsi" w:hAnsiTheme="minorHAnsi"/>
        </w:rPr>
        <w:t xml:space="preserve">recent </w:t>
      </w:r>
      <w:r>
        <w:rPr>
          <w:rFonts w:asciiTheme="minorHAnsi" w:hAnsiTheme="minorHAnsi"/>
        </w:rPr>
        <w:t>initiatives</w:t>
      </w:r>
      <w:r w:rsidR="009C1893">
        <w:rPr>
          <w:rFonts w:asciiTheme="minorHAnsi" w:hAnsiTheme="minorHAnsi"/>
        </w:rPr>
        <w:t>.</w:t>
      </w:r>
    </w:p>
    <w:p w:rsidR="009C1893" w:rsidRPr="00EE07D5" w:rsidRDefault="009C1893" w:rsidP="009C1893">
      <w:pPr>
        <w:tabs>
          <w:tab w:val="num" w:pos="720"/>
        </w:tabs>
        <w:spacing w:after="0" w:line="240" w:lineRule="auto"/>
        <w:jc w:val="both"/>
        <w:rPr>
          <w:rFonts w:asciiTheme="minorHAnsi" w:hAnsiTheme="minorHAnsi"/>
        </w:rPr>
      </w:pPr>
    </w:p>
    <w:p w:rsidR="00BC0D23" w:rsidRDefault="00BC0D23" w:rsidP="000661A3">
      <w:pPr>
        <w:jc w:val="both"/>
        <w:rPr>
          <w:rFonts w:asciiTheme="minorHAnsi" w:hAnsiTheme="minorHAnsi"/>
        </w:rPr>
      </w:pPr>
      <w:r>
        <w:rPr>
          <w:rFonts w:asciiTheme="minorHAnsi" w:hAnsiTheme="minorHAnsi"/>
        </w:rPr>
        <w:t>Comment:</w:t>
      </w:r>
    </w:p>
    <w:p w:rsidR="00BC0D23" w:rsidRDefault="00BC0D23" w:rsidP="00294DA8">
      <w:pPr>
        <w:spacing w:after="0" w:line="240" w:lineRule="auto"/>
        <w:jc w:val="both"/>
        <w:rPr>
          <w:rFonts w:asciiTheme="minorHAnsi" w:hAnsiTheme="minorHAnsi"/>
        </w:rPr>
      </w:pPr>
      <w:r>
        <w:rPr>
          <w:rFonts w:asciiTheme="minorHAnsi" w:hAnsiTheme="minorHAnsi"/>
        </w:rPr>
        <w:t xml:space="preserve">The </w:t>
      </w:r>
      <w:r w:rsidR="000661A3" w:rsidRPr="00EE07D5">
        <w:rPr>
          <w:rFonts w:asciiTheme="minorHAnsi" w:hAnsiTheme="minorHAnsi"/>
        </w:rPr>
        <w:t xml:space="preserve">collective action process </w:t>
      </w:r>
      <w:r>
        <w:rPr>
          <w:rFonts w:asciiTheme="minorHAnsi" w:hAnsiTheme="minorHAnsi"/>
        </w:rPr>
        <w:t xml:space="preserve">and lessons </w:t>
      </w:r>
      <w:r w:rsidR="000661A3" w:rsidRPr="00EE07D5">
        <w:rPr>
          <w:rFonts w:asciiTheme="minorHAnsi" w:hAnsiTheme="minorHAnsi"/>
        </w:rPr>
        <w:t xml:space="preserve">particularly on free grazing </w:t>
      </w:r>
      <w:r>
        <w:rPr>
          <w:rFonts w:asciiTheme="minorHAnsi" w:hAnsiTheme="minorHAnsi"/>
        </w:rPr>
        <w:t xml:space="preserve">should be documented. The approach on collective management of communal grazing land should not be from top to down. </w:t>
      </w:r>
      <w:r w:rsidR="00294DA8">
        <w:rPr>
          <w:rFonts w:asciiTheme="minorHAnsi" w:hAnsiTheme="minorHAnsi"/>
        </w:rPr>
        <w:t>Animal feed o</w:t>
      </w:r>
      <w:r>
        <w:rPr>
          <w:rFonts w:asciiTheme="minorHAnsi" w:hAnsiTheme="minorHAnsi"/>
        </w:rPr>
        <w:t xml:space="preserve">ptions </w:t>
      </w:r>
      <w:r w:rsidR="00294DA8">
        <w:rPr>
          <w:rFonts w:asciiTheme="minorHAnsi" w:hAnsiTheme="minorHAnsi"/>
        </w:rPr>
        <w:t xml:space="preserve">should be looked at </w:t>
      </w:r>
      <w:r>
        <w:rPr>
          <w:rFonts w:asciiTheme="minorHAnsi" w:hAnsiTheme="minorHAnsi"/>
        </w:rPr>
        <w:t>and community decisions</w:t>
      </w:r>
      <w:r w:rsidR="00294DA8">
        <w:rPr>
          <w:rFonts w:asciiTheme="minorHAnsi" w:hAnsiTheme="minorHAnsi"/>
        </w:rPr>
        <w:t xml:space="preserve"> respected. </w:t>
      </w:r>
      <w:r>
        <w:rPr>
          <w:rFonts w:asciiTheme="minorHAnsi" w:hAnsiTheme="minorHAnsi"/>
        </w:rPr>
        <w:t xml:space="preserve"> </w:t>
      </w:r>
      <w:r w:rsidR="000661A3" w:rsidRPr="00EE07D5">
        <w:rPr>
          <w:rFonts w:asciiTheme="minorHAnsi" w:hAnsiTheme="minorHAnsi"/>
        </w:rPr>
        <w:t xml:space="preserve"> </w:t>
      </w:r>
    </w:p>
    <w:p w:rsidR="00294DA8" w:rsidRDefault="00294DA8" w:rsidP="00294DA8">
      <w:pPr>
        <w:spacing w:after="0" w:line="240" w:lineRule="auto"/>
        <w:jc w:val="both"/>
        <w:rPr>
          <w:rFonts w:asciiTheme="minorHAnsi" w:hAnsiTheme="minorHAnsi"/>
        </w:rPr>
      </w:pPr>
    </w:p>
    <w:p w:rsidR="00566731" w:rsidRPr="00EE07D5" w:rsidRDefault="00566731" w:rsidP="00566731">
      <w:pPr>
        <w:spacing w:after="0"/>
        <w:ind w:left="720" w:hanging="720"/>
        <w:jc w:val="both"/>
        <w:rPr>
          <w:rFonts w:asciiTheme="minorHAnsi" w:hAnsiTheme="minorHAnsi"/>
        </w:rPr>
      </w:pPr>
    </w:p>
    <w:p w:rsidR="00566731" w:rsidRPr="00EE07D5" w:rsidRDefault="00566731" w:rsidP="00566731">
      <w:pPr>
        <w:numPr>
          <w:ilvl w:val="2"/>
          <w:numId w:val="1"/>
        </w:numPr>
        <w:spacing w:after="0"/>
        <w:ind w:left="720"/>
        <w:jc w:val="both"/>
        <w:rPr>
          <w:rFonts w:asciiTheme="minorHAnsi" w:hAnsiTheme="minorHAnsi"/>
        </w:rPr>
      </w:pPr>
      <w:r w:rsidRPr="00EE07D5">
        <w:rPr>
          <w:rFonts w:asciiTheme="minorHAnsi" w:hAnsiTheme="minorHAnsi"/>
        </w:rPr>
        <w:t>Presentations on cross cutting issues (climate change trends, and community perception on variability/climate change)</w:t>
      </w:r>
    </w:p>
    <w:p w:rsidR="00566731" w:rsidRPr="00EE07D5" w:rsidRDefault="00566731" w:rsidP="00566731">
      <w:pPr>
        <w:spacing w:after="0"/>
        <w:ind w:left="720"/>
        <w:jc w:val="both"/>
        <w:rPr>
          <w:rFonts w:asciiTheme="minorHAnsi" w:hAnsiTheme="minorHAnsi"/>
        </w:rPr>
      </w:pPr>
    </w:p>
    <w:p w:rsidR="000661A3" w:rsidRPr="00EE07D5" w:rsidRDefault="000661A3" w:rsidP="000661A3">
      <w:pPr>
        <w:pStyle w:val="ListParagraph"/>
        <w:numPr>
          <w:ilvl w:val="3"/>
          <w:numId w:val="1"/>
        </w:numPr>
        <w:spacing w:after="0"/>
        <w:ind w:left="810" w:hanging="810"/>
        <w:jc w:val="both"/>
        <w:rPr>
          <w:rFonts w:asciiTheme="minorHAnsi" w:hAnsiTheme="minorHAnsi"/>
        </w:rPr>
      </w:pPr>
      <w:r w:rsidRPr="00EE07D5">
        <w:rPr>
          <w:rFonts w:asciiTheme="minorHAnsi" w:hAnsiTheme="minorHAnsi"/>
        </w:rPr>
        <w:t>Climate change trends</w:t>
      </w:r>
      <w:r w:rsidR="00071350" w:rsidRPr="00EE07D5">
        <w:rPr>
          <w:rFonts w:asciiTheme="minorHAnsi" w:hAnsiTheme="minorHAnsi"/>
        </w:rPr>
        <w:t xml:space="preserve">- presented by Mr. Gashaw </w:t>
      </w:r>
      <w:proofErr w:type="spellStart"/>
      <w:r w:rsidR="00071350" w:rsidRPr="00EE07D5">
        <w:rPr>
          <w:rFonts w:asciiTheme="minorHAnsi" w:hAnsiTheme="minorHAnsi"/>
        </w:rPr>
        <w:t>Bimerew</w:t>
      </w:r>
      <w:proofErr w:type="spellEnd"/>
    </w:p>
    <w:p w:rsidR="000661A3" w:rsidRPr="00EE07D5" w:rsidRDefault="000661A3" w:rsidP="000661A3">
      <w:pPr>
        <w:pStyle w:val="ListParagraph"/>
        <w:spacing w:after="0"/>
        <w:ind w:left="810"/>
        <w:jc w:val="both"/>
        <w:rPr>
          <w:rFonts w:asciiTheme="minorHAnsi" w:hAnsiTheme="minorHAnsi"/>
        </w:rPr>
      </w:pPr>
    </w:p>
    <w:p w:rsidR="000661A3" w:rsidRPr="00EE07D5" w:rsidRDefault="00071350" w:rsidP="00071350">
      <w:pPr>
        <w:tabs>
          <w:tab w:val="num" w:pos="2160"/>
        </w:tabs>
        <w:spacing w:line="240" w:lineRule="auto"/>
        <w:jc w:val="both"/>
        <w:rPr>
          <w:rFonts w:asciiTheme="minorHAnsi" w:hAnsiTheme="minorHAnsi"/>
        </w:rPr>
      </w:pPr>
      <w:r w:rsidRPr="00EE07D5">
        <w:rPr>
          <w:rFonts w:asciiTheme="minorHAnsi" w:hAnsiTheme="minorHAnsi"/>
        </w:rPr>
        <w:t>The presentation focused on a</w:t>
      </w:r>
      <w:r w:rsidR="000661A3" w:rsidRPr="00EE07D5">
        <w:rPr>
          <w:rFonts w:asciiTheme="minorHAnsi" w:hAnsiTheme="minorHAnsi"/>
        </w:rPr>
        <w:t xml:space="preserve">nalysis of </w:t>
      </w:r>
      <w:r w:rsidRPr="00EE07D5">
        <w:rPr>
          <w:rFonts w:asciiTheme="minorHAnsi" w:hAnsiTheme="minorHAnsi"/>
        </w:rPr>
        <w:t>c</w:t>
      </w:r>
      <w:r w:rsidR="000661A3" w:rsidRPr="00EE07D5">
        <w:rPr>
          <w:rFonts w:asciiTheme="minorHAnsi" w:hAnsiTheme="minorHAnsi"/>
        </w:rPr>
        <w:t xml:space="preserve">limate </w:t>
      </w:r>
      <w:r w:rsidRPr="00EE07D5">
        <w:rPr>
          <w:rFonts w:asciiTheme="minorHAnsi" w:hAnsiTheme="minorHAnsi"/>
        </w:rPr>
        <w:t>c</w:t>
      </w:r>
      <w:r w:rsidR="000661A3" w:rsidRPr="00EE07D5">
        <w:rPr>
          <w:rFonts w:asciiTheme="minorHAnsi" w:hAnsiTheme="minorHAnsi"/>
        </w:rPr>
        <w:t xml:space="preserve">hange, </w:t>
      </w:r>
      <w:r w:rsidRPr="00EE07D5">
        <w:rPr>
          <w:rFonts w:asciiTheme="minorHAnsi" w:hAnsiTheme="minorHAnsi"/>
        </w:rPr>
        <w:t>c</w:t>
      </w:r>
      <w:r w:rsidR="000661A3" w:rsidRPr="00EE07D5">
        <w:rPr>
          <w:rFonts w:asciiTheme="minorHAnsi" w:hAnsiTheme="minorHAnsi"/>
        </w:rPr>
        <w:t xml:space="preserve">limate variability and </w:t>
      </w:r>
      <w:r w:rsidRPr="00EE07D5">
        <w:rPr>
          <w:rFonts w:asciiTheme="minorHAnsi" w:hAnsiTheme="minorHAnsi"/>
        </w:rPr>
        <w:t>e</w:t>
      </w:r>
      <w:r w:rsidR="000661A3" w:rsidRPr="00EE07D5">
        <w:rPr>
          <w:rFonts w:asciiTheme="minorHAnsi" w:hAnsiTheme="minorHAnsi"/>
        </w:rPr>
        <w:t xml:space="preserve">xtremes in </w:t>
      </w:r>
      <w:proofErr w:type="spellStart"/>
      <w:r w:rsidR="000661A3" w:rsidRPr="00EE07D5">
        <w:rPr>
          <w:rFonts w:asciiTheme="minorHAnsi" w:hAnsiTheme="minorHAnsi"/>
        </w:rPr>
        <w:t>Kabe</w:t>
      </w:r>
      <w:proofErr w:type="spellEnd"/>
      <w:r w:rsidR="000661A3" w:rsidRPr="00EE07D5">
        <w:rPr>
          <w:rFonts w:asciiTheme="minorHAnsi" w:hAnsiTheme="minorHAnsi"/>
        </w:rPr>
        <w:t xml:space="preserve"> Watershed. </w:t>
      </w:r>
      <w:r w:rsidRPr="00EE07D5">
        <w:rPr>
          <w:rFonts w:asciiTheme="minorHAnsi" w:hAnsiTheme="minorHAnsi"/>
        </w:rPr>
        <w:t>T</w:t>
      </w:r>
      <w:r w:rsidR="000661A3" w:rsidRPr="00EE07D5">
        <w:rPr>
          <w:rFonts w:asciiTheme="minorHAnsi" w:hAnsiTheme="minorHAnsi"/>
        </w:rPr>
        <w:t xml:space="preserve">he general overview </w:t>
      </w:r>
      <w:r w:rsidRPr="00EE07D5">
        <w:rPr>
          <w:rFonts w:asciiTheme="minorHAnsi" w:hAnsiTheme="minorHAnsi"/>
        </w:rPr>
        <w:t xml:space="preserve">included presentations on </w:t>
      </w:r>
      <w:r w:rsidR="000661A3" w:rsidRPr="00EE07D5">
        <w:rPr>
          <w:rFonts w:asciiTheme="minorHAnsi" w:hAnsiTheme="minorHAnsi"/>
        </w:rPr>
        <w:t xml:space="preserve">the global climate change scenarios, definition of terms, methods used for analysis and explanation of results. </w:t>
      </w:r>
      <w:r w:rsidRPr="00EE07D5">
        <w:rPr>
          <w:rFonts w:asciiTheme="minorHAnsi" w:hAnsiTheme="minorHAnsi"/>
        </w:rPr>
        <w:t>T</w:t>
      </w:r>
      <w:r w:rsidR="000661A3" w:rsidRPr="00EE07D5">
        <w:rPr>
          <w:rFonts w:asciiTheme="minorHAnsi" w:hAnsiTheme="minorHAnsi"/>
        </w:rPr>
        <w:t xml:space="preserve">he objective of the study was to assess climate change, climate variability and extremes occurred in the area and predict the future climatic condition.  Station observed data and </w:t>
      </w:r>
      <w:r w:rsidRPr="00EE07D5">
        <w:rPr>
          <w:rFonts w:asciiTheme="minorHAnsi" w:hAnsiTheme="minorHAnsi"/>
        </w:rPr>
        <w:t>G</w:t>
      </w:r>
      <w:r w:rsidR="000661A3" w:rsidRPr="00EE07D5">
        <w:rPr>
          <w:rFonts w:asciiTheme="minorHAnsi" w:hAnsiTheme="minorHAnsi"/>
        </w:rPr>
        <w:t xml:space="preserve">eneral Circulation Model data was used for </w:t>
      </w:r>
      <w:r w:rsidRPr="00EE07D5">
        <w:rPr>
          <w:rFonts w:asciiTheme="minorHAnsi" w:hAnsiTheme="minorHAnsi"/>
        </w:rPr>
        <w:t xml:space="preserve">the </w:t>
      </w:r>
      <w:r w:rsidR="000661A3" w:rsidRPr="00EE07D5">
        <w:rPr>
          <w:rFonts w:asciiTheme="minorHAnsi" w:hAnsiTheme="minorHAnsi"/>
        </w:rPr>
        <w:t>analysis</w:t>
      </w:r>
      <w:r w:rsidRPr="00EE07D5">
        <w:rPr>
          <w:rFonts w:asciiTheme="minorHAnsi" w:hAnsiTheme="minorHAnsi"/>
        </w:rPr>
        <w:t>.</w:t>
      </w:r>
      <w:r w:rsidR="000661A3" w:rsidRPr="00EE07D5">
        <w:rPr>
          <w:rFonts w:asciiTheme="minorHAnsi" w:hAnsiTheme="minorHAnsi"/>
        </w:rPr>
        <w:t xml:space="preserve"> Based on </w:t>
      </w:r>
      <w:r w:rsidRPr="00EE07D5">
        <w:rPr>
          <w:rFonts w:asciiTheme="minorHAnsi" w:hAnsiTheme="minorHAnsi"/>
        </w:rPr>
        <w:t>the study findings</w:t>
      </w:r>
      <w:r w:rsidR="000661A3" w:rsidRPr="00EE07D5">
        <w:rPr>
          <w:rFonts w:asciiTheme="minorHAnsi" w:hAnsiTheme="minorHAnsi"/>
        </w:rPr>
        <w:t xml:space="preserve">, the climatology of </w:t>
      </w:r>
      <w:proofErr w:type="spellStart"/>
      <w:r w:rsidRPr="00EE07D5">
        <w:rPr>
          <w:rFonts w:asciiTheme="minorHAnsi" w:hAnsiTheme="minorHAnsi"/>
        </w:rPr>
        <w:t>K</w:t>
      </w:r>
      <w:r w:rsidR="000661A3" w:rsidRPr="00EE07D5">
        <w:rPr>
          <w:rFonts w:asciiTheme="minorHAnsi" w:hAnsiTheme="minorHAnsi"/>
        </w:rPr>
        <w:t>abe</w:t>
      </w:r>
      <w:proofErr w:type="spellEnd"/>
      <w:r w:rsidR="000661A3" w:rsidRPr="00EE07D5">
        <w:rPr>
          <w:rFonts w:asciiTheme="minorHAnsi" w:hAnsiTheme="minorHAnsi"/>
        </w:rPr>
        <w:t xml:space="preserve"> watershed is bimodal where it receives rain during the main rainy season (</w:t>
      </w:r>
      <w:proofErr w:type="spellStart"/>
      <w:r w:rsidR="000661A3" w:rsidRPr="00EE07D5">
        <w:rPr>
          <w:rFonts w:asciiTheme="minorHAnsi" w:hAnsiTheme="minorHAnsi"/>
        </w:rPr>
        <w:t>Kiremt</w:t>
      </w:r>
      <w:proofErr w:type="spellEnd"/>
      <w:r w:rsidR="000661A3" w:rsidRPr="00EE07D5">
        <w:rPr>
          <w:rFonts w:asciiTheme="minorHAnsi" w:hAnsiTheme="minorHAnsi"/>
        </w:rPr>
        <w:t>) and the short rainy season (</w:t>
      </w:r>
      <w:proofErr w:type="spellStart"/>
      <w:r w:rsidR="00CF5820">
        <w:rPr>
          <w:rFonts w:asciiTheme="minorHAnsi" w:hAnsiTheme="minorHAnsi"/>
        </w:rPr>
        <w:t>B</w:t>
      </w:r>
      <w:r w:rsidR="000661A3" w:rsidRPr="00EE07D5">
        <w:rPr>
          <w:rFonts w:asciiTheme="minorHAnsi" w:hAnsiTheme="minorHAnsi"/>
        </w:rPr>
        <w:t>elg</w:t>
      </w:r>
      <w:proofErr w:type="spellEnd"/>
      <w:r w:rsidR="000661A3" w:rsidRPr="00EE07D5">
        <w:rPr>
          <w:rFonts w:asciiTheme="minorHAnsi" w:hAnsiTheme="minorHAnsi"/>
        </w:rPr>
        <w:t xml:space="preserve">). </w:t>
      </w:r>
      <w:r w:rsidRPr="00EE07D5">
        <w:rPr>
          <w:rFonts w:asciiTheme="minorHAnsi" w:hAnsiTheme="minorHAnsi"/>
        </w:rPr>
        <w:t>Analysis</w:t>
      </w:r>
      <w:r w:rsidR="000661A3" w:rsidRPr="00EE07D5">
        <w:rPr>
          <w:rFonts w:asciiTheme="minorHAnsi" w:hAnsiTheme="minorHAnsi"/>
        </w:rPr>
        <w:t xml:space="preserve"> of variability and extremes of mean temperature and rainfall based on observed data and projection was also briefly explained. </w:t>
      </w:r>
    </w:p>
    <w:p w:rsidR="00197B30" w:rsidRPr="00EE07D5" w:rsidRDefault="00164AAE" w:rsidP="005F15B8">
      <w:pPr>
        <w:spacing w:after="0" w:line="240" w:lineRule="auto"/>
        <w:jc w:val="both"/>
        <w:rPr>
          <w:rFonts w:asciiTheme="minorHAnsi" w:hAnsiTheme="minorHAnsi"/>
        </w:rPr>
      </w:pPr>
      <w:r>
        <w:rPr>
          <w:rFonts w:asciiTheme="minorHAnsi" w:hAnsiTheme="minorHAnsi"/>
        </w:rPr>
        <w:t>Comment</w:t>
      </w:r>
      <w:r w:rsidR="00197B30" w:rsidRPr="00EE07D5">
        <w:rPr>
          <w:rFonts w:asciiTheme="minorHAnsi" w:hAnsiTheme="minorHAnsi"/>
        </w:rPr>
        <w:t>:</w:t>
      </w:r>
    </w:p>
    <w:p w:rsidR="00525421" w:rsidRPr="00EE07D5" w:rsidRDefault="00525421" w:rsidP="005F15B8">
      <w:pPr>
        <w:pStyle w:val="ListParagraph"/>
        <w:numPr>
          <w:ilvl w:val="0"/>
          <w:numId w:val="20"/>
        </w:numPr>
        <w:spacing w:after="0" w:line="240" w:lineRule="auto"/>
        <w:ind w:left="360"/>
        <w:jc w:val="both"/>
        <w:rPr>
          <w:rFonts w:asciiTheme="minorHAnsi" w:hAnsiTheme="minorHAnsi"/>
        </w:rPr>
      </w:pPr>
      <w:r w:rsidRPr="00EE07D5">
        <w:rPr>
          <w:rFonts w:asciiTheme="minorHAnsi" w:hAnsiTheme="minorHAnsi"/>
        </w:rPr>
        <w:t xml:space="preserve">The </w:t>
      </w:r>
      <w:r w:rsidR="000661A3" w:rsidRPr="00EE07D5">
        <w:rPr>
          <w:rFonts w:asciiTheme="minorHAnsi" w:hAnsiTheme="minorHAnsi"/>
        </w:rPr>
        <w:t xml:space="preserve">presentation shows </w:t>
      </w:r>
      <w:r w:rsidRPr="00EE07D5">
        <w:rPr>
          <w:rFonts w:asciiTheme="minorHAnsi" w:hAnsiTheme="minorHAnsi"/>
        </w:rPr>
        <w:t xml:space="preserve">climate variability/change </w:t>
      </w:r>
      <w:r w:rsidR="000661A3" w:rsidRPr="00EE07D5">
        <w:rPr>
          <w:rFonts w:asciiTheme="minorHAnsi" w:hAnsiTheme="minorHAnsi"/>
        </w:rPr>
        <w:t>scenarios</w:t>
      </w:r>
      <w:r w:rsidRPr="00EE07D5">
        <w:rPr>
          <w:rFonts w:asciiTheme="minorHAnsi" w:hAnsiTheme="minorHAnsi"/>
        </w:rPr>
        <w:t xml:space="preserve">. It could be also useful to relate the present study findings and develop scenarios on future </w:t>
      </w:r>
      <w:r w:rsidR="000661A3" w:rsidRPr="00EE07D5">
        <w:rPr>
          <w:rFonts w:asciiTheme="minorHAnsi" w:hAnsiTheme="minorHAnsi"/>
        </w:rPr>
        <w:t xml:space="preserve">land use </w:t>
      </w:r>
      <w:r w:rsidRPr="00EE07D5">
        <w:rPr>
          <w:rFonts w:asciiTheme="minorHAnsi" w:hAnsiTheme="minorHAnsi"/>
        </w:rPr>
        <w:t xml:space="preserve">where it can help </w:t>
      </w:r>
      <w:r w:rsidR="000661A3" w:rsidRPr="00EE07D5">
        <w:rPr>
          <w:rFonts w:asciiTheme="minorHAnsi" w:hAnsiTheme="minorHAnsi"/>
        </w:rPr>
        <w:t xml:space="preserve">to correct agricultural </w:t>
      </w:r>
      <w:r w:rsidRPr="00EE07D5">
        <w:rPr>
          <w:rFonts w:asciiTheme="minorHAnsi" w:hAnsiTheme="minorHAnsi"/>
        </w:rPr>
        <w:t>interventions in the watershed</w:t>
      </w:r>
      <w:r w:rsidR="000661A3" w:rsidRPr="00EE07D5">
        <w:rPr>
          <w:rFonts w:asciiTheme="minorHAnsi" w:hAnsiTheme="minorHAnsi"/>
        </w:rPr>
        <w:t xml:space="preserve">. </w:t>
      </w:r>
    </w:p>
    <w:p w:rsidR="005F15B8" w:rsidRPr="00EE07D5" w:rsidRDefault="005F15B8" w:rsidP="005F15B8">
      <w:pPr>
        <w:pStyle w:val="ListParagraph"/>
        <w:ind w:left="360"/>
        <w:jc w:val="both"/>
        <w:rPr>
          <w:rFonts w:asciiTheme="minorHAnsi" w:hAnsiTheme="minorHAnsi"/>
        </w:rPr>
      </w:pPr>
    </w:p>
    <w:p w:rsidR="000661A3" w:rsidRPr="00EE07D5" w:rsidRDefault="000661A3" w:rsidP="005F15B8">
      <w:pPr>
        <w:pStyle w:val="ListParagraph"/>
        <w:numPr>
          <w:ilvl w:val="3"/>
          <w:numId w:val="1"/>
        </w:numPr>
        <w:ind w:left="900" w:hanging="900"/>
        <w:jc w:val="both"/>
        <w:rPr>
          <w:rFonts w:asciiTheme="minorHAnsi" w:hAnsiTheme="minorHAnsi"/>
        </w:rPr>
      </w:pPr>
      <w:r w:rsidRPr="00EE07D5">
        <w:rPr>
          <w:rFonts w:asciiTheme="minorHAnsi" w:hAnsiTheme="minorHAnsi"/>
        </w:rPr>
        <w:lastRenderedPageBreak/>
        <w:t>Community perception on variability/climate change</w:t>
      </w:r>
      <w:r w:rsidR="005F15B8" w:rsidRPr="00EE07D5">
        <w:rPr>
          <w:rFonts w:asciiTheme="minorHAnsi" w:hAnsiTheme="minorHAnsi"/>
        </w:rPr>
        <w:t>- presented by Dr. Yitbarek</w:t>
      </w:r>
    </w:p>
    <w:p w:rsidR="005F15B8" w:rsidRDefault="005F15B8" w:rsidP="00164AAE">
      <w:pPr>
        <w:tabs>
          <w:tab w:val="num" w:pos="720"/>
        </w:tabs>
        <w:spacing w:after="0" w:line="240" w:lineRule="auto"/>
        <w:jc w:val="both"/>
        <w:rPr>
          <w:rFonts w:asciiTheme="minorHAnsi" w:hAnsiTheme="minorHAnsi"/>
        </w:rPr>
      </w:pPr>
      <w:r w:rsidRPr="00EE07D5">
        <w:rPr>
          <w:rFonts w:asciiTheme="minorHAnsi" w:hAnsiTheme="minorHAnsi"/>
        </w:rPr>
        <w:t xml:space="preserve">Household survey and FGD are employed to generate the information for this study. </w:t>
      </w:r>
      <w:r w:rsidR="000661A3" w:rsidRPr="00EE07D5">
        <w:rPr>
          <w:rFonts w:asciiTheme="minorHAnsi" w:hAnsiTheme="minorHAnsi"/>
        </w:rPr>
        <w:t xml:space="preserve">The challenges of agriculture in </w:t>
      </w:r>
      <w:proofErr w:type="spellStart"/>
      <w:r w:rsidR="000661A3" w:rsidRPr="00EE07D5">
        <w:rPr>
          <w:rFonts w:asciiTheme="minorHAnsi" w:hAnsiTheme="minorHAnsi"/>
        </w:rPr>
        <w:t>Kabe</w:t>
      </w:r>
      <w:proofErr w:type="spellEnd"/>
      <w:r w:rsidR="000661A3" w:rsidRPr="00EE07D5">
        <w:rPr>
          <w:rFonts w:asciiTheme="minorHAnsi" w:hAnsiTheme="minorHAnsi"/>
        </w:rPr>
        <w:t xml:space="preserve"> watershed </w:t>
      </w:r>
      <w:r w:rsidRPr="00EE07D5">
        <w:rPr>
          <w:rFonts w:asciiTheme="minorHAnsi" w:hAnsiTheme="minorHAnsi"/>
        </w:rPr>
        <w:t xml:space="preserve">and definition of terms </w:t>
      </w:r>
      <w:r w:rsidR="000661A3" w:rsidRPr="00EE07D5">
        <w:rPr>
          <w:rFonts w:asciiTheme="minorHAnsi" w:hAnsiTheme="minorHAnsi"/>
        </w:rPr>
        <w:t>were briefly explained</w:t>
      </w:r>
      <w:r w:rsidRPr="00EE07D5">
        <w:rPr>
          <w:rFonts w:asciiTheme="minorHAnsi" w:hAnsiTheme="minorHAnsi"/>
        </w:rPr>
        <w:t>.</w:t>
      </w:r>
      <w:r w:rsidR="000661A3" w:rsidRPr="00EE07D5">
        <w:rPr>
          <w:rFonts w:asciiTheme="minorHAnsi" w:hAnsiTheme="minorHAnsi"/>
        </w:rPr>
        <w:t xml:space="preserve"> The objective of </w:t>
      </w:r>
      <w:r w:rsidR="00164AAE" w:rsidRPr="00EE07D5">
        <w:rPr>
          <w:rFonts w:asciiTheme="minorHAnsi" w:hAnsiTheme="minorHAnsi"/>
        </w:rPr>
        <w:t>the study</w:t>
      </w:r>
      <w:r w:rsidR="00164AAE">
        <w:rPr>
          <w:rFonts w:asciiTheme="minorHAnsi" w:hAnsiTheme="minorHAnsi"/>
        </w:rPr>
        <w:t xml:space="preserve"> was</w:t>
      </w:r>
      <w:r w:rsidR="000661A3" w:rsidRPr="00EE07D5">
        <w:rPr>
          <w:rFonts w:asciiTheme="minorHAnsi" w:hAnsiTheme="minorHAnsi"/>
        </w:rPr>
        <w:t xml:space="preserve"> to </w:t>
      </w:r>
      <w:r w:rsidR="00164AAE">
        <w:rPr>
          <w:rFonts w:asciiTheme="minorHAnsi" w:hAnsiTheme="minorHAnsi"/>
        </w:rPr>
        <w:t>assess</w:t>
      </w:r>
      <w:r w:rsidR="000661A3" w:rsidRPr="00EE07D5">
        <w:rPr>
          <w:rFonts w:asciiTheme="minorHAnsi" w:hAnsiTheme="minorHAnsi"/>
        </w:rPr>
        <w:t xml:space="preserve"> the awareness of rural farmers on climate change, farmers’ perception on the causes of climate change, and to identify climate change adaptation strategies and options in the watershed.   </w:t>
      </w:r>
      <w:r w:rsidRPr="00EE07D5">
        <w:rPr>
          <w:rFonts w:asciiTheme="minorHAnsi" w:hAnsiTheme="minorHAnsi"/>
        </w:rPr>
        <w:t>M</w:t>
      </w:r>
      <w:r w:rsidR="000661A3" w:rsidRPr="00EE07D5">
        <w:rPr>
          <w:rFonts w:asciiTheme="minorHAnsi" w:hAnsiTheme="minorHAnsi"/>
        </w:rPr>
        <w:t xml:space="preserve">ost </w:t>
      </w:r>
      <w:r w:rsidR="00164AAE" w:rsidRPr="00EE07D5">
        <w:rPr>
          <w:rFonts w:asciiTheme="minorHAnsi" w:hAnsiTheme="minorHAnsi"/>
        </w:rPr>
        <w:t xml:space="preserve">respondents </w:t>
      </w:r>
      <w:r w:rsidR="00164AAE">
        <w:rPr>
          <w:rFonts w:asciiTheme="minorHAnsi" w:hAnsiTheme="minorHAnsi"/>
        </w:rPr>
        <w:t>in the watershed are well aware</w:t>
      </w:r>
      <w:r w:rsidR="000661A3" w:rsidRPr="00EE07D5">
        <w:rPr>
          <w:rFonts w:asciiTheme="minorHAnsi" w:hAnsiTheme="minorHAnsi"/>
        </w:rPr>
        <w:t xml:space="preserve"> </w:t>
      </w:r>
      <w:r w:rsidR="00164AAE">
        <w:rPr>
          <w:rFonts w:asciiTheme="minorHAnsi" w:hAnsiTheme="minorHAnsi"/>
        </w:rPr>
        <w:t xml:space="preserve">of </w:t>
      </w:r>
      <w:r w:rsidR="000661A3" w:rsidRPr="00EE07D5">
        <w:rPr>
          <w:rFonts w:asciiTheme="minorHAnsi" w:hAnsiTheme="minorHAnsi"/>
        </w:rPr>
        <w:t xml:space="preserve">climate change and </w:t>
      </w:r>
      <w:r w:rsidR="00BE0F3D">
        <w:rPr>
          <w:rFonts w:asciiTheme="minorHAnsi" w:hAnsiTheme="minorHAnsi"/>
        </w:rPr>
        <w:t>its</w:t>
      </w:r>
      <w:r w:rsidR="000661A3" w:rsidRPr="00EE07D5">
        <w:rPr>
          <w:rFonts w:asciiTheme="minorHAnsi" w:hAnsiTheme="minorHAnsi"/>
        </w:rPr>
        <w:t xml:space="preserve"> adverse effects. </w:t>
      </w:r>
    </w:p>
    <w:p w:rsidR="00164AAE" w:rsidRPr="00EE07D5" w:rsidRDefault="00164AAE" w:rsidP="00164AAE">
      <w:pPr>
        <w:tabs>
          <w:tab w:val="num" w:pos="720"/>
        </w:tabs>
        <w:spacing w:after="0" w:line="240" w:lineRule="auto"/>
        <w:jc w:val="both"/>
        <w:rPr>
          <w:rFonts w:asciiTheme="minorHAnsi" w:hAnsiTheme="minorHAnsi"/>
        </w:rPr>
      </w:pPr>
    </w:p>
    <w:p w:rsidR="005F15B8" w:rsidRPr="00EE07D5" w:rsidRDefault="00780C4C" w:rsidP="005F15B8">
      <w:pPr>
        <w:spacing w:after="0" w:line="240" w:lineRule="auto"/>
        <w:rPr>
          <w:rFonts w:asciiTheme="minorHAnsi" w:hAnsiTheme="minorHAnsi"/>
        </w:rPr>
      </w:pPr>
      <w:r w:rsidRPr="00EE07D5">
        <w:rPr>
          <w:rFonts w:asciiTheme="minorHAnsi" w:hAnsiTheme="minorHAnsi"/>
        </w:rPr>
        <w:t>Comments:</w:t>
      </w:r>
    </w:p>
    <w:p w:rsidR="00B67A76" w:rsidRDefault="00780C4C" w:rsidP="00C77478">
      <w:pPr>
        <w:pStyle w:val="ListParagraph"/>
        <w:numPr>
          <w:ilvl w:val="0"/>
          <w:numId w:val="21"/>
        </w:numPr>
        <w:spacing w:after="0" w:line="240" w:lineRule="auto"/>
        <w:ind w:left="360"/>
        <w:rPr>
          <w:rFonts w:asciiTheme="minorHAnsi" w:hAnsiTheme="minorHAnsi"/>
        </w:rPr>
      </w:pPr>
      <w:r w:rsidRPr="00EE07D5">
        <w:rPr>
          <w:rFonts w:asciiTheme="minorHAnsi" w:hAnsiTheme="minorHAnsi"/>
        </w:rPr>
        <w:t>It could be better to have both qualitative and quantitative information to summarize and present the survey findings</w:t>
      </w:r>
      <w:r w:rsidR="00B67A76">
        <w:rPr>
          <w:rFonts w:asciiTheme="minorHAnsi" w:hAnsiTheme="minorHAnsi"/>
        </w:rPr>
        <w:t>.</w:t>
      </w:r>
    </w:p>
    <w:p w:rsidR="00780C4C" w:rsidRPr="00EE07D5" w:rsidRDefault="00B67A76" w:rsidP="00C77478">
      <w:pPr>
        <w:pStyle w:val="ListParagraph"/>
        <w:numPr>
          <w:ilvl w:val="0"/>
          <w:numId w:val="21"/>
        </w:numPr>
        <w:spacing w:after="0" w:line="240" w:lineRule="auto"/>
        <w:ind w:left="360"/>
        <w:rPr>
          <w:rFonts w:asciiTheme="minorHAnsi" w:hAnsiTheme="minorHAnsi"/>
        </w:rPr>
      </w:pPr>
      <w:r>
        <w:rPr>
          <w:rFonts w:asciiTheme="minorHAnsi" w:hAnsiTheme="minorHAnsi"/>
        </w:rPr>
        <w:t>D</w:t>
      </w:r>
      <w:r w:rsidR="00780C4C" w:rsidRPr="00EE07D5">
        <w:rPr>
          <w:rFonts w:asciiTheme="minorHAnsi" w:hAnsiTheme="minorHAnsi"/>
        </w:rPr>
        <w:t>isaggregate the information based on certain social categories (gender, wealth, age).</w:t>
      </w:r>
    </w:p>
    <w:p w:rsidR="005F15B8" w:rsidRPr="00EE07D5" w:rsidRDefault="005F15B8" w:rsidP="005F15B8">
      <w:pPr>
        <w:spacing w:after="0" w:line="240" w:lineRule="auto"/>
        <w:rPr>
          <w:rFonts w:asciiTheme="minorHAnsi" w:hAnsiTheme="minorHAnsi"/>
        </w:rPr>
      </w:pPr>
    </w:p>
    <w:p w:rsidR="000661A3" w:rsidRPr="00EE07D5" w:rsidRDefault="000661A3" w:rsidP="00566731">
      <w:pPr>
        <w:spacing w:after="0"/>
        <w:ind w:left="2160"/>
        <w:rPr>
          <w:rFonts w:asciiTheme="minorHAnsi" w:hAnsiTheme="minorHAnsi"/>
        </w:rPr>
      </w:pPr>
    </w:p>
    <w:p w:rsidR="00566731" w:rsidRPr="00EE07D5" w:rsidRDefault="00566731" w:rsidP="00566731">
      <w:pPr>
        <w:numPr>
          <w:ilvl w:val="0"/>
          <w:numId w:val="1"/>
        </w:numPr>
        <w:ind w:left="360" w:hanging="360"/>
        <w:rPr>
          <w:rFonts w:asciiTheme="minorHAnsi" w:hAnsiTheme="minorHAnsi"/>
          <w:b/>
        </w:rPr>
      </w:pPr>
      <w:r w:rsidRPr="00EE07D5">
        <w:rPr>
          <w:rFonts w:asciiTheme="minorHAnsi" w:hAnsiTheme="minorHAnsi"/>
          <w:b/>
        </w:rPr>
        <w:t>Major issues from the field visit and discussions</w:t>
      </w:r>
    </w:p>
    <w:p w:rsidR="00566731" w:rsidRPr="00EE07D5" w:rsidRDefault="00566731" w:rsidP="00566731">
      <w:pPr>
        <w:rPr>
          <w:rFonts w:asciiTheme="minorHAnsi" w:hAnsiTheme="minorHAnsi"/>
        </w:rPr>
      </w:pPr>
      <w:r w:rsidRPr="00EE07D5">
        <w:rPr>
          <w:rFonts w:asciiTheme="minorHAnsi" w:hAnsiTheme="minorHAnsi"/>
        </w:rPr>
        <w:t xml:space="preserve">Several issues in relation to the </w:t>
      </w:r>
      <w:r w:rsidR="00E574C0">
        <w:rPr>
          <w:rFonts w:asciiTheme="minorHAnsi" w:hAnsiTheme="minorHAnsi"/>
        </w:rPr>
        <w:t xml:space="preserve">impact of the </w:t>
      </w:r>
      <w:r w:rsidRPr="00EE07D5">
        <w:rPr>
          <w:rFonts w:asciiTheme="minorHAnsi" w:hAnsiTheme="minorHAnsi"/>
        </w:rPr>
        <w:t>project interventions and overall project process reflected and discussed during the field visit and subsequent meetings. Some of the</w:t>
      </w:r>
      <w:r w:rsidR="003F0DE0">
        <w:rPr>
          <w:rFonts w:asciiTheme="minorHAnsi" w:hAnsiTheme="minorHAnsi"/>
        </w:rPr>
        <w:t xml:space="preserve"> core </w:t>
      </w:r>
      <w:r w:rsidRPr="00EE07D5">
        <w:rPr>
          <w:rFonts w:asciiTheme="minorHAnsi" w:hAnsiTheme="minorHAnsi"/>
        </w:rPr>
        <w:t>issues are the following:</w:t>
      </w:r>
    </w:p>
    <w:p w:rsidR="00566731" w:rsidRPr="00EE07D5" w:rsidRDefault="00B67A76" w:rsidP="00566731">
      <w:pPr>
        <w:numPr>
          <w:ilvl w:val="0"/>
          <w:numId w:val="12"/>
        </w:numPr>
        <w:spacing w:after="0" w:line="240" w:lineRule="auto"/>
        <w:ind w:left="270" w:hanging="270"/>
        <w:rPr>
          <w:rFonts w:asciiTheme="minorHAnsi" w:hAnsiTheme="minorHAnsi"/>
        </w:rPr>
      </w:pPr>
      <w:r>
        <w:rPr>
          <w:rFonts w:asciiTheme="minorHAnsi" w:hAnsiTheme="minorHAnsi"/>
        </w:rPr>
        <w:t>Questions on the c</w:t>
      </w:r>
      <w:r w:rsidR="00566731" w:rsidRPr="00EE07D5">
        <w:rPr>
          <w:rFonts w:asciiTheme="minorHAnsi" w:hAnsiTheme="minorHAnsi"/>
        </w:rPr>
        <w:t>ontinuity of the project</w:t>
      </w:r>
      <w:r>
        <w:rPr>
          <w:rFonts w:asciiTheme="minorHAnsi" w:hAnsiTheme="minorHAnsi"/>
        </w:rPr>
        <w:t xml:space="preserve"> as it has implication on </w:t>
      </w:r>
      <w:r w:rsidR="00566731" w:rsidRPr="00EE07D5">
        <w:rPr>
          <w:rFonts w:asciiTheme="minorHAnsi" w:hAnsiTheme="minorHAnsi"/>
        </w:rPr>
        <w:t>scal</w:t>
      </w:r>
      <w:r>
        <w:rPr>
          <w:rFonts w:asciiTheme="minorHAnsi" w:hAnsiTheme="minorHAnsi"/>
        </w:rPr>
        <w:t>ing</w:t>
      </w:r>
      <w:r w:rsidR="00566731" w:rsidRPr="00EE07D5">
        <w:rPr>
          <w:rFonts w:asciiTheme="minorHAnsi" w:hAnsiTheme="minorHAnsi"/>
        </w:rPr>
        <w:t xml:space="preserve"> out/up success stories</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 xml:space="preserve">The </w:t>
      </w:r>
      <w:r w:rsidR="00B67A76">
        <w:rPr>
          <w:rFonts w:asciiTheme="minorHAnsi" w:hAnsiTheme="minorHAnsi"/>
        </w:rPr>
        <w:t xml:space="preserve">need for strengthening </w:t>
      </w:r>
      <w:r w:rsidRPr="00EE07D5">
        <w:rPr>
          <w:rFonts w:asciiTheme="minorHAnsi" w:hAnsiTheme="minorHAnsi"/>
        </w:rPr>
        <w:t>capacity building</w:t>
      </w:r>
      <w:r w:rsidR="00B67A76">
        <w:rPr>
          <w:rFonts w:asciiTheme="minorHAnsi" w:hAnsiTheme="minorHAnsi"/>
        </w:rPr>
        <w:t xml:space="preserve"> at all levels</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 xml:space="preserve">Clean water or spring development initiative benefited many </w:t>
      </w:r>
      <w:r w:rsidR="00E574C0">
        <w:rPr>
          <w:rFonts w:asciiTheme="minorHAnsi" w:hAnsiTheme="minorHAnsi"/>
        </w:rPr>
        <w:t xml:space="preserve">households </w:t>
      </w:r>
      <w:r w:rsidRPr="00EE07D5">
        <w:rPr>
          <w:rFonts w:asciiTheme="minorHAnsi" w:hAnsiTheme="minorHAnsi"/>
        </w:rPr>
        <w:t xml:space="preserve">in the watershed </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The SWC initiative has helped to reduce the effect of flooding on the destruction of land resources and pollution of watering points and springs</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Water harvesting structures such as shallow wells helped to irrigate vegetables and produce products for food and cash generation</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The need for feed processing and establishment of fodder-lots</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 xml:space="preserve">The need </w:t>
      </w:r>
      <w:r w:rsidR="00B67A76">
        <w:rPr>
          <w:rFonts w:asciiTheme="minorHAnsi" w:hAnsiTheme="minorHAnsi"/>
        </w:rPr>
        <w:t xml:space="preserve">for </w:t>
      </w:r>
      <w:r w:rsidRPr="00EE07D5">
        <w:rPr>
          <w:rFonts w:asciiTheme="minorHAnsi" w:hAnsiTheme="minorHAnsi"/>
        </w:rPr>
        <w:t>hav</w:t>
      </w:r>
      <w:r w:rsidR="00B67A76">
        <w:rPr>
          <w:rFonts w:asciiTheme="minorHAnsi" w:hAnsiTheme="minorHAnsi"/>
        </w:rPr>
        <w:t>ing</w:t>
      </w:r>
      <w:r w:rsidRPr="00EE07D5">
        <w:rPr>
          <w:rFonts w:asciiTheme="minorHAnsi" w:hAnsiTheme="minorHAnsi"/>
        </w:rPr>
        <w:t xml:space="preserve"> diversified option of tree planting and management</w:t>
      </w:r>
      <w:r w:rsidR="00B67A76">
        <w:rPr>
          <w:rFonts w:asciiTheme="minorHAnsi" w:hAnsiTheme="minorHAnsi"/>
        </w:rPr>
        <w:t xml:space="preserve"> practices</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Market issues- linking the farmers that produce horticultural crops and other produce to market</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 xml:space="preserve">Documentation of processes and lessons </w:t>
      </w:r>
      <w:r w:rsidR="003F0DE0">
        <w:rPr>
          <w:rFonts w:asciiTheme="minorHAnsi" w:hAnsiTheme="minorHAnsi"/>
        </w:rPr>
        <w:t>-</w:t>
      </w:r>
      <w:r w:rsidR="003F0DE0" w:rsidRPr="003F0DE0">
        <w:rPr>
          <w:rFonts w:asciiTheme="minorHAnsi" w:hAnsiTheme="minorHAnsi"/>
        </w:rPr>
        <w:t xml:space="preserve"> </w:t>
      </w:r>
      <w:r w:rsidR="003F0DE0" w:rsidRPr="00EE07D5">
        <w:rPr>
          <w:rFonts w:asciiTheme="minorHAnsi" w:hAnsiTheme="minorHAnsi"/>
        </w:rPr>
        <w:t xml:space="preserve">collective action communal </w:t>
      </w:r>
      <w:r w:rsidR="003F0DE0">
        <w:rPr>
          <w:rFonts w:asciiTheme="minorHAnsi" w:hAnsiTheme="minorHAnsi"/>
        </w:rPr>
        <w:t xml:space="preserve">grazing and </w:t>
      </w:r>
      <w:r w:rsidR="003F0DE0" w:rsidRPr="00EE07D5">
        <w:rPr>
          <w:rFonts w:asciiTheme="minorHAnsi" w:hAnsiTheme="minorHAnsi"/>
        </w:rPr>
        <w:t>land management</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The issue of eucalyptus- excluding eucalyptus planting activities near the watering points and water sources</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Characterization and mapping of watering points in the watershed</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Sustainability of watering points/improved springs - development of byelaws</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 xml:space="preserve">The spring water quality issue- there is a need to take water samples to Ethiopian Health and Nutrition Research Institute or other institution that can provide similar service in </w:t>
      </w:r>
      <w:proofErr w:type="spellStart"/>
      <w:r w:rsidRPr="00EE07D5">
        <w:rPr>
          <w:rFonts w:asciiTheme="minorHAnsi" w:hAnsiTheme="minorHAnsi"/>
        </w:rPr>
        <w:t>Bahir</w:t>
      </w:r>
      <w:proofErr w:type="spellEnd"/>
      <w:r w:rsidRPr="00EE07D5">
        <w:rPr>
          <w:rFonts w:asciiTheme="minorHAnsi" w:hAnsiTheme="minorHAnsi"/>
        </w:rPr>
        <w:t xml:space="preserve"> Dar for quality test </w:t>
      </w:r>
    </w:p>
    <w:p w:rsidR="00566731" w:rsidRPr="00EE07D5" w:rsidRDefault="00566731" w:rsidP="00566731">
      <w:pPr>
        <w:numPr>
          <w:ilvl w:val="0"/>
          <w:numId w:val="12"/>
        </w:numPr>
        <w:spacing w:after="0" w:line="240" w:lineRule="auto"/>
        <w:ind w:left="270" w:hanging="270"/>
        <w:rPr>
          <w:rFonts w:asciiTheme="minorHAnsi" w:hAnsiTheme="minorHAnsi"/>
        </w:rPr>
      </w:pPr>
      <w:r w:rsidRPr="00EE07D5">
        <w:rPr>
          <w:rFonts w:asciiTheme="minorHAnsi" w:hAnsiTheme="minorHAnsi"/>
        </w:rPr>
        <w:t xml:space="preserve">The need to relate project interventions such as introduction of crop varieties, spring development, SWC, tree plantation to climate adaptation  </w:t>
      </w:r>
    </w:p>
    <w:p w:rsidR="00566731" w:rsidRPr="00EE07D5" w:rsidRDefault="00566731" w:rsidP="00566731">
      <w:pPr>
        <w:spacing w:after="0" w:line="240" w:lineRule="auto"/>
        <w:ind w:left="270"/>
        <w:rPr>
          <w:rFonts w:asciiTheme="minorHAnsi" w:hAnsiTheme="minorHAnsi"/>
        </w:rPr>
      </w:pPr>
    </w:p>
    <w:p w:rsidR="00566731" w:rsidRPr="00EE07D5" w:rsidRDefault="00566731" w:rsidP="00566731">
      <w:pPr>
        <w:numPr>
          <w:ilvl w:val="0"/>
          <w:numId w:val="1"/>
        </w:numPr>
        <w:spacing w:after="0" w:line="240" w:lineRule="auto"/>
        <w:rPr>
          <w:rFonts w:asciiTheme="minorHAnsi" w:hAnsiTheme="minorHAnsi"/>
          <w:b/>
        </w:rPr>
      </w:pPr>
      <w:r w:rsidRPr="00EE07D5">
        <w:rPr>
          <w:rFonts w:asciiTheme="minorHAnsi" w:hAnsiTheme="minorHAnsi"/>
          <w:b/>
        </w:rPr>
        <w:t>The way forward</w:t>
      </w:r>
    </w:p>
    <w:p w:rsidR="00566731" w:rsidRPr="00EE07D5" w:rsidRDefault="00566731" w:rsidP="00566731">
      <w:pPr>
        <w:pStyle w:val="ListParagraph"/>
        <w:spacing w:after="0" w:line="240" w:lineRule="auto"/>
        <w:ind w:hanging="720"/>
        <w:rPr>
          <w:rFonts w:asciiTheme="minorHAnsi" w:hAnsiTheme="minorHAnsi"/>
        </w:rPr>
      </w:pPr>
    </w:p>
    <w:p w:rsidR="00566731" w:rsidRPr="00EE07D5" w:rsidRDefault="00566731" w:rsidP="00A649B1">
      <w:pPr>
        <w:spacing w:after="0" w:line="240" w:lineRule="auto"/>
        <w:jc w:val="both"/>
        <w:rPr>
          <w:rFonts w:asciiTheme="minorHAnsi" w:hAnsiTheme="minorHAnsi"/>
        </w:rPr>
      </w:pPr>
      <w:r w:rsidRPr="00EE07D5">
        <w:rPr>
          <w:rFonts w:asciiTheme="minorHAnsi" w:hAnsiTheme="minorHAnsi"/>
        </w:rPr>
        <w:t xml:space="preserve">The participants of the meeting and representatives of each institution </w:t>
      </w:r>
      <w:r w:rsidR="00A649B1" w:rsidRPr="00EE07D5">
        <w:rPr>
          <w:rFonts w:asciiTheme="minorHAnsi" w:hAnsiTheme="minorHAnsi"/>
        </w:rPr>
        <w:t xml:space="preserve">discussed </w:t>
      </w:r>
      <w:r w:rsidRPr="00EE07D5">
        <w:rPr>
          <w:rFonts w:asciiTheme="minorHAnsi" w:hAnsiTheme="minorHAnsi"/>
        </w:rPr>
        <w:t xml:space="preserve">gaps </w:t>
      </w:r>
      <w:r w:rsidR="00A649B1" w:rsidRPr="00EE07D5">
        <w:rPr>
          <w:rFonts w:asciiTheme="minorHAnsi" w:hAnsiTheme="minorHAnsi"/>
        </w:rPr>
        <w:t>of each intervention, activities left behind and solutions on how to fill gaps</w:t>
      </w:r>
      <w:r w:rsidR="00B67A76">
        <w:rPr>
          <w:rFonts w:asciiTheme="minorHAnsi" w:hAnsiTheme="minorHAnsi"/>
        </w:rPr>
        <w:t>.</w:t>
      </w:r>
      <w:r w:rsidR="00A649B1" w:rsidRPr="00EE07D5">
        <w:rPr>
          <w:rFonts w:asciiTheme="minorHAnsi" w:hAnsiTheme="minorHAnsi"/>
        </w:rPr>
        <w:t xml:space="preserve"> </w:t>
      </w:r>
      <w:r w:rsidRPr="00EE07D5">
        <w:rPr>
          <w:rFonts w:asciiTheme="minorHAnsi" w:hAnsiTheme="minorHAnsi"/>
        </w:rPr>
        <w:t xml:space="preserve"> The details are indicated below:</w:t>
      </w:r>
    </w:p>
    <w:p w:rsidR="00566731" w:rsidRPr="00EE07D5" w:rsidRDefault="00566731" w:rsidP="00566731">
      <w:pPr>
        <w:pStyle w:val="ListParagraph"/>
        <w:spacing w:after="0" w:line="240" w:lineRule="auto"/>
        <w:ind w:hanging="720"/>
        <w:rPr>
          <w:rFonts w:asciiTheme="minorHAnsi" w:hAnsiTheme="minorHAnsi"/>
        </w:rPr>
      </w:pPr>
    </w:p>
    <w:p w:rsidR="00566731" w:rsidRPr="00EE07D5" w:rsidRDefault="00566731" w:rsidP="00566731">
      <w:pPr>
        <w:pStyle w:val="ListParagraph"/>
        <w:numPr>
          <w:ilvl w:val="0"/>
          <w:numId w:val="5"/>
        </w:numPr>
        <w:tabs>
          <w:tab w:val="left" w:pos="360"/>
        </w:tabs>
        <w:spacing w:after="0" w:line="240" w:lineRule="auto"/>
        <w:ind w:left="360"/>
        <w:rPr>
          <w:rFonts w:asciiTheme="minorHAnsi" w:hAnsiTheme="minorHAnsi"/>
        </w:rPr>
      </w:pPr>
      <w:r w:rsidRPr="00EE07D5">
        <w:rPr>
          <w:rFonts w:asciiTheme="minorHAnsi" w:hAnsiTheme="minorHAnsi"/>
        </w:rPr>
        <w:t>Socioeconomic survey information/data</w:t>
      </w:r>
    </w:p>
    <w:p w:rsidR="00566731" w:rsidRPr="00EE07D5" w:rsidRDefault="00566731" w:rsidP="00566731">
      <w:pPr>
        <w:pStyle w:val="ListParagraph"/>
        <w:numPr>
          <w:ilvl w:val="0"/>
          <w:numId w:val="6"/>
        </w:numPr>
        <w:tabs>
          <w:tab w:val="left" w:pos="360"/>
        </w:tabs>
        <w:spacing w:after="0" w:line="240" w:lineRule="auto"/>
        <w:ind w:left="360"/>
        <w:rPr>
          <w:rFonts w:asciiTheme="minorHAnsi" w:hAnsiTheme="minorHAnsi"/>
        </w:rPr>
      </w:pPr>
      <w:r w:rsidRPr="00EE07D5">
        <w:rPr>
          <w:rFonts w:asciiTheme="minorHAnsi" w:hAnsiTheme="minorHAnsi"/>
        </w:rPr>
        <w:lastRenderedPageBreak/>
        <w:t>Revisiting data for standardization and refilling the missed information (cropping patterns)</w:t>
      </w:r>
    </w:p>
    <w:p w:rsidR="00566731" w:rsidRPr="00EE07D5" w:rsidRDefault="00566731" w:rsidP="00566731">
      <w:pPr>
        <w:pStyle w:val="ListParagraph"/>
        <w:numPr>
          <w:ilvl w:val="0"/>
          <w:numId w:val="6"/>
        </w:numPr>
        <w:tabs>
          <w:tab w:val="left" w:pos="360"/>
        </w:tabs>
        <w:spacing w:after="0" w:line="240" w:lineRule="auto"/>
        <w:ind w:left="360"/>
        <w:rPr>
          <w:rFonts w:asciiTheme="minorHAnsi" w:hAnsiTheme="minorHAnsi"/>
        </w:rPr>
      </w:pPr>
      <w:r w:rsidRPr="00EE07D5">
        <w:rPr>
          <w:rFonts w:asciiTheme="minorHAnsi" w:hAnsiTheme="minorHAnsi"/>
        </w:rPr>
        <w:t>Separation of information before and after project interventions</w:t>
      </w:r>
    </w:p>
    <w:p w:rsidR="00566731" w:rsidRPr="00EE07D5" w:rsidRDefault="00566731" w:rsidP="00566731">
      <w:pPr>
        <w:pStyle w:val="ListParagraph"/>
        <w:tabs>
          <w:tab w:val="left" w:pos="360"/>
        </w:tabs>
        <w:spacing w:after="0" w:line="240" w:lineRule="auto"/>
        <w:ind w:left="360" w:hanging="360"/>
        <w:rPr>
          <w:rFonts w:asciiTheme="minorHAnsi" w:hAnsiTheme="minorHAnsi"/>
        </w:rPr>
      </w:pPr>
    </w:p>
    <w:p w:rsidR="00566731" w:rsidRPr="00EE07D5" w:rsidRDefault="00B67A76" w:rsidP="00566731">
      <w:pPr>
        <w:pStyle w:val="ListParagraph"/>
        <w:numPr>
          <w:ilvl w:val="0"/>
          <w:numId w:val="5"/>
        </w:numPr>
        <w:tabs>
          <w:tab w:val="left" w:pos="360"/>
        </w:tabs>
        <w:spacing w:after="0" w:line="240" w:lineRule="auto"/>
        <w:ind w:left="360"/>
        <w:rPr>
          <w:rFonts w:asciiTheme="minorHAnsi" w:hAnsiTheme="minorHAnsi"/>
        </w:rPr>
      </w:pPr>
      <w:r>
        <w:rPr>
          <w:rFonts w:asciiTheme="minorHAnsi" w:hAnsiTheme="minorHAnsi"/>
        </w:rPr>
        <w:t>Home-garden, forage and AF</w:t>
      </w:r>
    </w:p>
    <w:p w:rsidR="00566731" w:rsidRPr="00EE07D5" w:rsidRDefault="00566731" w:rsidP="00566731">
      <w:pPr>
        <w:pStyle w:val="ListParagraph"/>
        <w:numPr>
          <w:ilvl w:val="0"/>
          <w:numId w:val="7"/>
        </w:numPr>
        <w:tabs>
          <w:tab w:val="left" w:pos="360"/>
        </w:tabs>
        <w:spacing w:after="0" w:line="240" w:lineRule="auto"/>
        <w:ind w:left="360"/>
        <w:rPr>
          <w:rFonts w:asciiTheme="minorHAnsi" w:hAnsiTheme="minorHAnsi"/>
        </w:rPr>
      </w:pPr>
      <w:r w:rsidRPr="00EE07D5">
        <w:rPr>
          <w:rFonts w:asciiTheme="minorHAnsi" w:hAnsiTheme="minorHAnsi"/>
        </w:rPr>
        <w:t>Prescription of horticultural crops such as shallot, potato and carrots based on certain characteristics</w:t>
      </w:r>
    </w:p>
    <w:p w:rsidR="00566731" w:rsidRPr="00EE07D5" w:rsidRDefault="00566731" w:rsidP="00566731">
      <w:pPr>
        <w:pStyle w:val="ListParagraph"/>
        <w:numPr>
          <w:ilvl w:val="0"/>
          <w:numId w:val="7"/>
        </w:numPr>
        <w:tabs>
          <w:tab w:val="left" w:pos="360"/>
        </w:tabs>
        <w:spacing w:after="0" w:line="240" w:lineRule="auto"/>
        <w:ind w:left="360"/>
        <w:rPr>
          <w:rFonts w:asciiTheme="minorHAnsi" w:hAnsiTheme="minorHAnsi"/>
        </w:rPr>
      </w:pPr>
      <w:r w:rsidRPr="00EE07D5">
        <w:rPr>
          <w:rFonts w:asciiTheme="minorHAnsi" w:hAnsiTheme="minorHAnsi"/>
        </w:rPr>
        <w:t>Make visible fodder tree development in backyards</w:t>
      </w:r>
    </w:p>
    <w:p w:rsidR="00566731" w:rsidRPr="00EE07D5" w:rsidRDefault="00566731" w:rsidP="00566731">
      <w:pPr>
        <w:pStyle w:val="ListParagraph"/>
        <w:numPr>
          <w:ilvl w:val="0"/>
          <w:numId w:val="7"/>
        </w:numPr>
        <w:tabs>
          <w:tab w:val="left" w:pos="360"/>
        </w:tabs>
        <w:spacing w:after="0" w:line="240" w:lineRule="auto"/>
        <w:ind w:left="360"/>
        <w:rPr>
          <w:rFonts w:asciiTheme="minorHAnsi" w:hAnsiTheme="minorHAnsi"/>
        </w:rPr>
      </w:pPr>
      <w:r w:rsidRPr="00EE07D5">
        <w:rPr>
          <w:rFonts w:asciiTheme="minorHAnsi" w:hAnsiTheme="minorHAnsi"/>
        </w:rPr>
        <w:t>Data collection by farmers should be strengthened  (involve farmers in data collection and presentation)</w:t>
      </w:r>
    </w:p>
    <w:p w:rsidR="00566731" w:rsidRPr="00EE07D5" w:rsidRDefault="00566731" w:rsidP="00566731">
      <w:pPr>
        <w:pStyle w:val="ListParagraph"/>
        <w:numPr>
          <w:ilvl w:val="0"/>
          <w:numId w:val="7"/>
        </w:numPr>
        <w:tabs>
          <w:tab w:val="left" w:pos="360"/>
        </w:tabs>
        <w:spacing w:after="0" w:line="240" w:lineRule="auto"/>
        <w:ind w:left="360"/>
        <w:rPr>
          <w:rFonts w:asciiTheme="minorHAnsi" w:hAnsiTheme="minorHAnsi"/>
        </w:rPr>
      </w:pPr>
      <w:r w:rsidRPr="00EE07D5">
        <w:rPr>
          <w:rFonts w:asciiTheme="minorHAnsi" w:hAnsiTheme="minorHAnsi"/>
        </w:rPr>
        <w:t>Vetch planting/sowing using residual moisture</w:t>
      </w:r>
    </w:p>
    <w:p w:rsidR="00566731" w:rsidRPr="00EE07D5" w:rsidRDefault="00566731" w:rsidP="00566731">
      <w:pPr>
        <w:pStyle w:val="ListParagraph"/>
        <w:numPr>
          <w:ilvl w:val="0"/>
          <w:numId w:val="7"/>
        </w:numPr>
        <w:tabs>
          <w:tab w:val="left" w:pos="360"/>
        </w:tabs>
        <w:spacing w:after="0" w:line="240" w:lineRule="auto"/>
        <w:ind w:left="360"/>
        <w:rPr>
          <w:rFonts w:asciiTheme="minorHAnsi" w:hAnsiTheme="minorHAnsi"/>
        </w:rPr>
      </w:pPr>
      <w:r w:rsidRPr="00EE07D5">
        <w:rPr>
          <w:rFonts w:asciiTheme="minorHAnsi" w:hAnsiTheme="minorHAnsi"/>
        </w:rPr>
        <w:t>Tree and crop management, data collection and field-day</w:t>
      </w:r>
    </w:p>
    <w:p w:rsidR="00566731" w:rsidRPr="00EE07D5" w:rsidRDefault="00566731" w:rsidP="00566731">
      <w:pPr>
        <w:pStyle w:val="ListParagraph"/>
        <w:tabs>
          <w:tab w:val="left" w:pos="360"/>
        </w:tabs>
        <w:spacing w:after="0" w:line="240" w:lineRule="auto"/>
        <w:ind w:left="360" w:hanging="360"/>
        <w:rPr>
          <w:rFonts w:asciiTheme="minorHAnsi" w:hAnsiTheme="minorHAnsi"/>
        </w:rPr>
      </w:pPr>
    </w:p>
    <w:p w:rsidR="00566731" w:rsidRPr="00EE07D5" w:rsidRDefault="00566731" w:rsidP="00566731">
      <w:pPr>
        <w:pStyle w:val="ListParagraph"/>
        <w:numPr>
          <w:ilvl w:val="0"/>
          <w:numId w:val="5"/>
        </w:numPr>
        <w:tabs>
          <w:tab w:val="left" w:pos="360"/>
        </w:tabs>
        <w:spacing w:after="0" w:line="240" w:lineRule="auto"/>
        <w:ind w:left="360"/>
        <w:rPr>
          <w:rFonts w:asciiTheme="minorHAnsi" w:hAnsiTheme="minorHAnsi"/>
        </w:rPr>
      </w:pPr>
      <w:r w:rsidRPr="00EE07D5">
        <w:rPr>
          <w:rFonts w:asciiTheme="minorHAnsi" w:hAnsiTheme="minorHAnsi"/>
        </w:rPr>
        <w:t>Water activities</w:t>
      </w:r>
    </w:p>
    <w:p w:rsidR="00566731" w:rsidRPr="00EE07D5" w:rsidRDefault="00650EE1" w:rsidP="00566731">
      <w:pPr>
        <w:pStyle w:val="ListParagraph"/>
        <w:numPr>
          <w:ilvl w:val="0"/>
          <w:numId w:val="8"/>
        </w:numPr>
        <w:tabs>
          <w:tab w:val="left" w:pos="360"/>
        </w:tabs>
        <w:spacing w:after="0" w:line="240" w:lineRule="auto"/>
        <w:ind w:left="360"/>
        <w:rPr>
          <w:rFonts w:asciiTheme="minorHAnsi" w:hAnsiTheme="minorHAnsi"/>
        </w:rPr>
      </w:pPr>
      <w:r w:rsidRPr="00EE07D5">
        <w:rPr>
          <w:rFonts w:asciiTheme="minorHAnsi" w:hAnsiTheme="minorHAnsi"/>
        </w:rPr>
        <w:t>Construction of s</w:t>
      </w:r>
      <w:r w:rsidR="00566731" w:rsidRPr="00EE07D5">
        <w:rPr>
          <w:rFonts w:asciiTheme="minorHAnsi" w:hAnsiTheme="minorHAnsi"/>
        </w:rPr>
        <w:t>mall structure for livestock drinking</w:t>
      </w:r>
      <w:r w:rsidR="00B278BF" w:rsidRPr="00EE07D5">
        <w:rPr>
          <w:rFonts w:asciiTheme="minorHAnsi" w:hAnsiTheme="minorHAnsi"/>
        </w:rPr>
        <w:t>- cattle trough</w:t>
      </w:r>
    </w:p>
    <w:p w:rsidR="00566731" w:rsidRPr="00EE07D5" w:rsidRDefault="00566731" w:rsidP="00566731">
      <w:pPr>
        <w:pStyle w:val="ListParagraph"/>
        <w:numPr>
          <w:ilvl w:val="0"/>
          <w:numId w:val="8"/>
        </w:numPr>
        <w:tabs>
          <w:tab w:val="left" w:pos="360"/>
        </w:tabs>
        <w:spacing w:after="0" w:line="240" w:lineRule="auto"/>
        <w:ind w:left="360"/>
        <w:rPr>
          <w:rFonts w:asciiTheme="minorHAnsi" w:hAnsiTheme="minorHAnsi"/>
        </w:rPr>
      </w:pPr>
      <w:r w:rsidRPr="00EE07D5">
        <w:rPr>
          <w:rFonts w:asciiTheme="minorHAnsi" w:hAnsiTheme="minorHAnsi"/>
        </w:rPr>
        <w:t>Mapping issues (watering points)</w:t>
      </w:r>
    </w:p>
    <w:p w:rsidR="00566731" w:rsidRPr="00EE07D5" w:rsidRDefault="00566731" w:rsidP="00566731">
      <w:pPr>
        <w:pStyle w:val="ListParagraph"/>
        <w:numPr>
          <w:ilvl w:val="0"/>
          <w:numId w:val="8"/>
        </w:numPr>
        <w:tabs>
          <w:tab w:val="left" w:pos="360"/>
        </w:tabs>
        <w:spacing w:after="0" w:line="240" w:lineRule="auto"/>
        <w:ind w:left="360"/>
        <w:rPr>
          <w:rFonts w:asciiTheme="minorHAnsi" w:hAnsiTheme="minorHAnsi"/>
        </w:rPr>
      </w:pPr>
      <w:r w:rsidRPr="00EE07D5">
        <w:rPr>
          <w:rFonts w:asciiTheme="minorHAnsi" w:hAnsiTheme="minorHAnsi"/>
        </w:rPr>
        <w:t>Night storage</w:t>
      </w:r>
    </w:p>
    <w:p w:rsidR="00566731" w:rsidRPr="00EE07D5" w:rsidRDefault="00566731" w:rsidP="00566731">
      <w:pPr>
        <w:pStyle w:val="ListParagraph"/>
        <w:numPr>
          <w:ilvl w:val="0"/>
          <w:numId w:val="8"/>
        </w:numPr>
        <w:tabs>
          <w:tab w:val="left" w:pos="360"/>
        </w:tabs>
        <w:spacing w:after="0" w:line="240" w:lineRule="auto"/>
        <w:ind w:left="360"/>
        <w:rPr>
          <w:rFonts w:asciiTheme="minorHAnsi" w:hAnsiTheme="minorHAnsi"/>
        </w:rPr>
      </w:pPr>
      <w:r w:rsidRPr="00EE07D5">
        <w:rPr>
          <w:rFonts w:asciiTheme="minorHAnsi" w:hAnsiTheme="minorHAnsi"/>
        </w:rPr>
        <w:t>Working on policy issues (best practices)</w:t>
      </w:r>
    </w:p>
    <w:p w:rsidR="00566731" w:rsidRPr="00EE07D5" w:rsidRDefault="00566731" w:rsidP="00566731">
      <w:pPr>
        <w:pStyle w:val="ListParagraph"/>
        <w:numPr>
          <w:ilvl w:val="0"/>
          <w:numId w:val="8"/>
        </w:numPr>
        <w:tabs>
          <w:tab w:val="left" w:pos="360"/>
        </w:tabs>
        <w:spacing w:after="0" w:line="240" w:lineRule="auto"/>
        <w:ind w:left="360"/>
        <w:rPr>
          <w:rFonts w:asciiTheme="minorHAnsi" w:hAnsiTheme="minorHAnsi"/>
        </w:rPr>
      </w:pPr>
      <w:r w:rsidRPr="00EE07D5">
        <w:rPr>
          <w:rFonts w:asciiTheme="minorHAnsi" w:hAnsiTheme="minorHAnsi"/>
        </w:rPr>
        <w:t>Operation of drip irrigation</w:t>
      </w:r>
    </w:p>
    <w:p w:rsidR="00B278BF" w:rsidRPr="00EE07D5" w:rsidRDefault="00B278BF" w:rsidP="00566731">
      <w:pPr>
        <w:pStyle w:val="ListParagraph"/>
        <w:numPr>
          <w:ilvl w:val="0"/>
          <w:numId w:val="8"/>
        </w:numPr>
        <w:tabs>
          <w:tab w:val="left" w:pos="360"/>
        </w:tabs>
        <w:spacing w:after="0" w:line="240" w:lineRule="auto"/>
        <w:ind w:left="360"/>
        <w:rPr>
          <w:rFonts w:asciiTheme="minorHAnsi" w:hAnsiTheme="minorHAnsi"/>
        </w:rPr>
      </w:pPr>
      <w:r w:rsidRPr="00EE07D5">
        <w:rPr>
          <w:rFonts w:asciiTheme="minorHAnsi" w:hAnsiTheme="minorHAnsi"/>
        </w:rPr>
        <w:t>Establishing mechanisms for the sustainable use of springs and hand dung wells</w:t>
      </w:r>
    </w:p>
    <w:p w:rsidR="00566731" w:rsidRPr="00EE07D5" w:rsidRDefault="00566731" w:rsidP="00566731">
      <w:pPr>
        <w:pStyle w:val="ListParagraph"/>
        <w:numPr>
          <w:ilvl w:val="0"/>
          <w:numId w:val="8"/>
        </w:numPr>
        <w:tabs>
          <w:tab w:val="left" w:pos="360"/>
        </w:tabs>
        <w:spacing w:after="0" w:line="240" w:lineRule="auto"/>
        <w:ind w:left="360"/>
        <w:rPr>
          <w:rFonts w:asciiTheme="minorHAnsi" w:hAnsiTheme="minorHAnsi"/>
        </w:rPr>
      </w:pPr>
      <w:r w:rsidRPr="00EE07D5">
        <w:rPr>
          <w:rFonts w:asciiTheme="minorHAnsi" w:hAnsiTheme="minorHAnsi"/>
        </w:rPr>
        <w:t>Capacity building</w:t>
      </w:r>
    </w:p>
    <w:p w:rsidR="00566731" w:rsidRPr="00EE07D5" w:rsidRDefault="00566731" w:rsidP="00566731">
      <w:pPr>
        <w:pStyle w:val="ListParagraph"/>
        <w:tabs>
          <w:tab w:val="left" w:pos="360"/>
        </w:tabs>
        <w:spacing w:after="0" w:line="240" w:lineRule="auto"/>
        <w:ind w:left="360" w:hanging="360"/>
        <w:rPr>
          <w:rFonts w:asciiTheme="minorHAnsi" w:hAnsiTheme="minorHAnsi"/>
        </w:rPr>
      </w:pPr>
    </w:p>
    <w:p w:rsidR="00566731" w:rsidRPr="00EE07D5" w:rsidRDefault="00566731" w:rsidP="00566731">
      <w:pPr>
        <w:pStyle w:val="ListParagraph"/>
        <w:numPr>
          <w:ilvl w:val="0"/>
          <w:numId w:val="5"/>
        </w:numPr>
        <w:tabs>
          <w:tab w:val="left" w:pos="360"/>
        </w:tabs>
        <w:spacing w:after="0" w:line="240" w:lineRule="auto"/>
        <w:ind w:left="360"/>
        <w:rPr>
          <w:rFonts w:asciiTheme="minorHAnsi" w:hAnsiTheme="minorHAnsi"/>
        </w:rPr>
      </w:pPr>
      <w:r w:rsidRPr="00EE07D5">
        <w:rPr>
          <w:rFonts w:asciiTheme="minorHAnsi" w:hAnsiTheme="minorHAnsi"/>
        </w:rPr>
        <w:t>Soil and water and trees (</w:t>
      </w:r>
      <w:proofErr w:type="spellStart"/>
      <w:r w:rsidRPr="00EE07D5">
        <w:rPr>
          <w:rFonts w:asciiTheme="minorHAnsi" w:hAnsiTheme="minorHAnsi"/>
        </w:rPr>
        <w:t>Sirinka</w:t>
      </w:r>
      <w:proofErr w:type="spellEnd"/>
      <w:r w:rsidRPr="00EE07D5">
        <w:rPr>
          <w:rFonts w:asciiTheme="minorHAnsi" w:hAnsiTheme="minorHAnsi"/>
        </w:rPr>
        <w:t>)</w:t>
      </w:r>
    </w:p>
    <w:p w:rsidR="00566731" w:rsidRPr="00EE07D5" w:rsidRDefault="00566731" w:rsidP="00566731">
      <w:pPr>
        <w:pStyle w:val="ListParagraph"/>
        <w:numPr>
          <w:ilvl w:val="0"/>
          <w:numId w:val="9"/>
        </w:numPr>
        <w:tabs>
          <w:tab w:val="left" w:pos="360"/>
        </w:tabs>
        <w:spacing w:after="0" w:line="240" w:lineRule="auto"/>
        <w:ind w:left="360"/>
        <w:rPr>
          <w:rFonts w:asciiTheme="minorHAnsi" w:hAnsiTheme="minorHAnsi"/>
        </w:rPr>
      </w:pPr>
      <w:r w:rsidRPr="00EE07D5">
        <w:rPr>
          <w:rFonts w:asciiTheme="minorHAnsi" w:hAnsiTheme="minorHAnsi"/>
        </w:rPr>
        <w:t xml:space="preserve">Seedling protection </w:t>
      </w:r>
      <w:r w:rsidR="00DC4D87" w:rsidRPr="00EE07D5">
        <w:rPr>
          <w:rFonts w:asciiTheme="minorHAnsi" w:hAnsiTheme="minorHAnsi"/>
        </w:rPr>
        <w:t xml:space="preserve">options </w:t>
      </w:r>
      <w:r w:rsidRPr="00EE07D5">
        <w:rPr>
          <w:rFonts w:asciiTheme="minorHAnsi" w:hAnsiTheme="minorHAnsi"/>
        </w:rPr>
        <w:t>against frost</w:t>
      </w:r>
    </w:p>
    <w:p w:rsidR="00566731" w:rsidRPr="00EE07D5" w:rsidRDefault="00566731" w:rsidP="00566731">
      <w:pPr>
        <w:pStyle w:val="ListParagraph"/>
        <w:numPr>
          <w:ilvl w:val="0"/>
          <w:numId w:val="9"/>
        </w:numPr>
        <w:tabs>
          <w:tab w:val="left" w:pos="360"/>
        </w:tabs>
        <w:spacing w:after="0" w:line="240" w:lineRule="auto"/>
        <w:ind w:left="360"/>
        <w:rPr>
          <w:rFonts w:asciiTheme="minorHAnsi" w:hAnsiTheme="minorHAnsi"/>
        </w:rPr>
      </w:pPr>
      <w:r w:rsidRPr="00EE07D5">
        <w:rPr>
          <w:rFonts w:asciiTheme="minorHAnsi" w:hAnsiTheme="minorHAnsi"/>
        </w:rPr>
        <w:t>More gully stabilization activities</w:t>
      </w:r>
    </w:p>
    <w:p w:rsidR="00566731" w:rsidRPr="00EE07D5" w:rsidRDefault="00566731" w:rsidP="00566731">
      <w:pPr>
        <w:pStyle w:val="ListParagraph"/>
        <w:numPr>
          <w:ilvl w:val="0"/>
          <w:numId w:val="9"/>
        </w:numPr>
        <w:tabs>
          <w:tab w:val="left" w:pos="360"/>
        </w:tabs>
        <w:spacing w:after="0" w:line="240" w:lineRule="auto"/>
        <w:ind w:left="360"/>
        <w:rPr>
          <w:rFonts w:asciiTheme="minorHAnsi" w:hAnsiTheme="minorHAnsi"/>
        </w:rPr>
      </w:pPr>
      <w:r w:rsidRPr="00EE07D5">
        <w:rPr>
          <w:rFonts w:asciiTheme="minorHAnsi" w:hAnsiTheme="minorHAnsi"/>
        </w:rPr>
        <w:t>Diffuse light store construction for potato</w:t>
      </w:r>
    </w:p>
    <w:p w:rsidR="00566731" w:rsidRPr="00EE07D5" w:rsidRDefault="00566731" w:rsidP="00566731">
      <w:pPr>
        <w:pStyle w:val="ListParagraph"/>
        <w:numPr>
          <w:ilvl w:val="0"/>
          <w:numId w:val="9"/>
        </w:numPr>
        <w:tabs>
          <w:tab w:val="left" w:pos="360"/>
        </w:tabs>
        <w:spacing w:after="0" w:line="240" w:lineRule="auto"/>
        <w:ind w:left="360"/>
        <w:rPr>
          <w:rFonts w:asciiTheme="minorHAnsi" w:hAnsiTheme="minorHAnsi"/>
        </w:rPr>
      </w:pPr>
      <w:r w:rsidRPr="00EE07D5">
        <w:rPr>
          <w:rFonts w:asciiTheme="minorHAnsi" w:hAnsiTheme="minorHAnsi"/>
        </w:rPr>
        <w:t>Alternative energy sources/ woodlots</w:t>
      </w:r>
    </w:p>
    <w:p w:rsidR="00566731" w:rsidRPr="00EE07D5" w:rsidRDefault="00566731" w:rsidP="00566731">
      <w:pPr>
        <w:pStyle w:val="ListParagraph"/>
        <w:tabs>
          <w:tab w:val="left" w:pos="360"/>
        </w:tabs>
        <w:spacing w:after="0" w:line="240" w:lineRule="auto"/>
        <w:ind w:left="360" w:hanging="360"/>
        <w:rPr>
          <w:rFonts w:asciiTheme="minorHAnsi" w:hAnsiTheme="minorHAnsi"/>
        </w:rPr>
      </w:pPr>
    </w:p>
    <w:p w:rsidR="00566731" w:rsidRPr="00EE07D5" w:rsidRDefault="00566731" w:rsidP="00566731">
      <w:pPr>
        <w:pStyle w:val="ListParagraph"/>
        <w:numPr>
          <w:ilvl w:val="0"/>
          <w:numId w:val="5"/>
        </w:numPr>
        <w:tabs>
          <w:tab w:val="left" w:pos="360"/>
        </w:tabs>
        <w:spacing w:after="0" w:line="240" w:lineRule="auto"/>
        <w:ind w:left="360"/>
        <w:rPr>
          <w:rFonts w:asciiTheme="minorHAnsi" w:hAnsiTheme="minorHAnsi"/>
        </w:rPr>
      </w:pPr>
      <w:r w:rsidRPr="00EE07D5">
        <w:rPr>
          <w:rFonts w:asciiTheme="minorHAnsi" w:hAnsiTheme="minorHAnsi"/>
        </w:rPr>
        <w:t>Community mobilization and collective action, and plantation</w:t>
      </w:r>
    </w:p>
    <w:p w:rsidR="00566731" w:rsidRPr="00EE07D5" w:rsidRDefault="00566731" w:rsidP="00566731">
      <w:pPr>
        <w:pStyle w:val="ListParagraph"/>
        <w:numPr>
          <w:ilvl w:val="0"/>
          <w:numId w:val="10"/>
        </w:numPr>
        <w:tabs>
          <w:tab w:val="left" w:pos="360"/>
        </w:tabs>
        <w:spacing w:after="0" w:line="240" w:lineRule="auto"/>
        <w:ind w:left="360"/>
        <w:rPr>
          <w:rFonts w:asciiTheme="minorHAnsi" w:hAnsiTheme="minorHAnsi"/>
        </w:rPr>
      </w:pPr>
      <w:r w:rsidRPr="00EE07D5">
        <w:rPr>
          <w:rFonts w:asciiTheme="minorHAnsi" w:hAnsiTheme="minorHAnsi"/>
        </w:rPr>
        <w:t xml:space="preserve">Draw lessons and challenges on communal grazing land management </w:t>
      </w:r>
    </w:p>
    <w:p w:rsidR="00566731" w:rsidRPr="00EE07D5" w:rsidRDefault="00566731" w:rsidP="00566731">
      <w:pPr>
        <w:pStyle w:val="ListParagraph"/>
        <w:numPr>
          <w:ilvl w:val="0"/>
          <w:numId w:val="10"/>
        </w:numPr>
        <w:tabs>
          <w:tab w:val="left" w:pos="360"/>
        </w:tabs>
        <w:spacing w:after="0" w:line="240" w:lineRule="auto"/>
        <w:ind w:left="360"/>
        <w:rPr>
          <w:rFonts w:asciiTheme="minorHAnsi" w:hAnsiTheme="minorHAnsi"/>
        </w:rPr>
      </w:pPr>
      <w:r w:rsidRPr="00EE07D5">
        <w:rPr>
          <w:rFonts w:asciiTheme="minorHAnsi" w:hAnsiTheme="minorHAnsi"/>
        </w:rPr>
        <w:t>Coordination of collective action interventions</w:t>
      </w:r>
    </w:p>
    <w:p w:rsidR="00566731" w:rsidRPr="00EE07D5" w:rsidRDefault="00566731" w:rsidP="00566731">
      <w:pPr>
        <w:pStyle w:val="ListParagraph"/>
        <w:numPr>
          <w:ilvl w:val="0"/>
          <w:numId w:val="10"/>
        </w:numPr>
        <w:tabs>
          <w:tab w:val="left" w:pos="360"/>
        </w:tabs>
        <w:spacing w:after="0" w:line="240" w:lineRule="auto"/>
        <w:ind w:left="360"/>
        <w:rPr>
          <w:rFonts w:asciiTheme="minorHAnsi" w:hAnsiTheme="minorHAnsi"/>
        </w:rPr>
      </w:pPr>
      <w:r w:rsidRPr="00EE07D5">
        <w:rPr>
          <w:rFonts w:asciiTheme="minorHAnsi" w:hAnsiTheme="minorHAnsi"/>
        </w:rPr>
        <w:t>Enhancement of the capacities of DAs through training so as to enable them support the project interventions</w:t>
      </w:r>
    </w:p>
    <w:p w:rsidR="00566731" w:rsidRPr="00EE07D5" w:rsidRDefault="00566731" w:rsidP="00566731">
      <w:pPr>
        <w:pStyle w:val="ListParagraph"/>
        <w:numPr>
          <w:ilvl w:val="0"/>
          <w:numId w:val="10"/>
        </w:numPr>
        <w:tabs>
          <w:tab w:val="left" w:pos="360"/>
        </w:tabs>
        <w:spacing w:after="0" w:line="240" w:lineRule="auto"/>
        <w:ind w:left="360"/>
        <w:rPr>
          <w:rFonts w:asciiTheme="minorHAnsi" w:hAnsiTheme="minorHAnsi"/>
        </w:rPr>
      </w:pPr>
      <w:r w:rsidRPr="00EE07D5">
        <w:rPr>
          <w:rFonts w:asciiTheme="minorHAnsi" w:hAnsiTheme="minorHAnsi"/>
        </w:rPr>
        <w:t xml:space="preserve">Share project information to the new </w:t>
      </w:r>
      <w:r w:rsidR="009213CC">
        <w:rPr>
          <w:rFonts w:asciiTheme="minorHAnsi" w:hAnsiTheme="minorHAnsi"/>
        </w:rPr>
        <w:t xml:space="preserve">Head of the </w:t>
      </w:r>
      <w:proofErr w:type="spellStart"/>
      <w:r w:rsidR="009213CC">
        <w:rPr>
          <w:rFonts w:asciiTheme="minorHAnsi" w:hAnsiTheme="minorHAnsi"/>
        </w:rPr>
        <w:t>W</w:t>
      </w:r>
      <w:r w:rsidRPr="00EE07D5">
        <w:rPr>
          <w:rFonts w:asciiTheme="minorHAnsi" w:hAnsiTheme="minorHAnsi"/>
        </w:rPr>
        <w:t>ereda</w:t>
      </w:r>
      <w:proofErr w:type="spellEnd"/>
      <w:r w:rsidRPr="00EE07D5">
        <w:rPr>
          <w:rFonts w:asciiTheme="minorHAnsi" w:hAnsiTheme="minorHAnsi"/>
        </w:rPr>
        <w:t xml:space="preserve"> </w:t>
      </w:r>
      <w:r w:rsidR="009213CC">
        <w:rPr>
          <w:rFonts w:asciiTheme="minorHAnsi" w:hAnsiTheme="minorHAnsi"/>
        </w:rPr>
        <w:t>office of Agri.</w:t>
      </w:r>
      <w:r w:rsidRPr="00EE07D5">
        <w:rPr>
          <w:rFonts w:asciiTheme="minorHAnsi" w:hAnsiTheme="minorHAnsi"/>
        </w:rPr>
        <w:t xml:space="preserve"> head</w:t>
      </w:r>
    </w:p>
    <w:p w:rsidR="00566731" w:rsidRPr="00EE07D5" w:rsidRDefault="00566731" w:rsidP="00566731">
      <w:pPr>
        <w:pStyle w:val="ListParagraph"/>
        <w:tabs>
          <w:tab w:val="left" w:pos="360"/>
        </w:tabs>
        <w:spacing w:after="0" w:line="240" w:lineRule="auto"/>
        <w:ind w:left="360" w:hanging="360"/>
        <w:rPr>
          <w:rFonts w:asciiTheme="minorHAnsi" w:hAnsiTheme="minorHAnsi"/>
        </w:rPr>
      </w:pPr>
    </w:p>
    <w:p w:rsidR="00566731" w:rsidRPr="00EE07D5" w:rsidRDefault="00566731" w:rsidP="00566731">
      <w:pPr>
        <w:pStyle w:val="ListParagraph"/>
        <w:numPr>
          <w:ilvl w:val="0"/>
          <w:numId w:val="5"/>
        </w:numPr>
        <w:tabs>
          <w:tab w:val="left" w:pos="360"/>
        </w:tabs>
        <w:spacing w:after="0" w:line="240" w:lineRule="auto"/>
        <w:ind w:left="360"/>
        <w:rPr>
          <w:rFonts w:asciiTheme="minorHAnsi" w:hAnsiTheme="minorHAnsi"/>
        </w:rPr>
      </w:pPr>
      <w:r w:rsidRPr="00EE07D5">
        <w:rPr>
          <w:rFonts w:asciiTheme="minorHAnsi" w:hAnsiTheme="minorHAnsi"/>
        </w:rPr>
        <w:t xml:space="preserve">Climate change </w:t>
      </w:r>
    </w:p>
    <w:p w:rsidR="00566731" w:rsidRDefault="00566731" w:rsidP="00566731">
      <w:pPr>
        <w:pStyle w:val="ListParagraph"/>
        <w:numPr>
          <w:ilvl w:val="0"/>
          <w:numId w:val="11"/>
        </w:numPr>
        <w:tabs>
          <w:tab w:val="left" w:pos="360"/>
        </w:tabs>
        <w:spacing w:after="0" w:line="240" w:lineRule="auto"/>
        <w:ind w:left="360"/>
        <w:rPr>
          <w:rFonts w:asciiTheme="minorHAnsi" w:hAnsiTheme="minorHAnsi"/>
        </w:rPr>
      </w:pPr>
      <w:r w:rsidRPr="00EE07D5">
        <w:rPr>
          <w:rFonts w:asciiTheme="minorHAnsi" w:hAnsiTheme="minorHAnsi"/>
        </w:rPr>
        <w:t xml:space="preserve">Linking the present CC studies/scenarios to our interventions, climate proofing, </w:t>
      </w:r>
      <w:proofErr w:type="spellStart"/>
      <w:r w:rsidRPr="00EE07D5">
        <w:rPr>
          <w:rFonts w:asciiTheme="minorHAnsi" w:hAnsiTheme="minorHAnsi"/>
        </w:rPr>
        <w:t>landuse</w:t>
      </w:r>
      <w:proofErr w:type="spellEnd"/>
      <w:r w:rsidRPr="00EE07D5">
        <w:rPr>
          <w:rFonts w:asciiTheme="minorHAnsi" w:hAnsiTheme="minorHAnsi"/>
        </w:rPr>
        <w:t xml:space="preserve"> change and agriculture. The FAO climate change scenarios can be referred. </w:t>
      </w:r>
    </w:p>
    <w:p w:rsidR="004F261D" w:rsidRDefault="004F261D" w:rsidP="004F261D">
      <w:pPr>
        <w:tabs>
          <w:tab w:val="left" w:pos="360"/>
        </w:tabs>
        <w:spacing w:after="0" w:line="240" w:lineRule="auto"/>
        <w:rPr>
          <w:rFonts w:asciiTheme="minorHAnsi" w:hAnsiTheme="minorHAnsi"/>
        </w:rPr>
      </w:pPr>
    </w:p>
    <w:p w:rsidR="004F261D" w:rsidRDefault="004F261D" w:rsidP="004F261D">
      <w:pPr>
        <w:tabs>
          <w:tab w:val="left" w:pos="360"/>
        </w:tabs>
        <w:spacing w:after="0" w:line="240" w:lineRule="auto"/>
        <w:rPr>
          <w:rFonts w:asciiTheme="minorHAnsi" w:hAnsiTheme="minorHAnsi"/>
        </w:rPr>
      </w:pPr>
    </w:p>
    <w:p w:rsidR="004F261D" w:rsidRDefault="004F261D" w:rsidP="004F261D">
      <w:pPr>
        <w:tabs>
          <w:tab w:val="left" w:pos="360"/>
        </w:tabs>
        <w:spacing w:after="0" w:line="240" w:lineRule="auto"/>
        <w:rPr>
          <w:rFonts w:asciiTheme="minorHAnsi" w:hAnsiTheme="minorHAnsi"/>
        </w:rPr>
      </w:pPr>
    </w:p>
    <w:p w:rsidR="004F261D" w:rsidRDefault="004F261D" w:rsidP="004F261D">
      <w:pPr>
        <w:tabs>
          <w:tab w:val="left" w:pos="360"/>
        </w:tabs>
        <w:spacing w:after="0" w:line="240" w:lineRule="auto"/>
        <w:rPr>
          <w:rFonts w:asciiTheme="minorHAnsi" w:hAnsiTheme="minorHAnsi"/>
        </w:rPr>
      </w:pPr>
    </w:p>
    <w:p w:rsidR="004F261D" w:rsidRDefault="004F261D" w:rsidP="004F261D">
      <w:pPr>
        <w:tabs>
          <w:tab w:val="left" w:pos="360"/>
        </w:tabs>
        <w:spacing w:after="0" w:line="240" w:lineRule="auto"/>
        <w:rPr>
          <w:rFonts w:asciiTheme="minorHAnsi" w:hAnsiTheme="minorHAnsi"/>
        </w:rPr>
      </w:pPr>
    </w:p>
    <w:p w:rsidR="004F261D" w:rsidRDefault="004F261D" w:rsidP="004F261D">
      <w:pPr>
        <w:tabs>
          <w:tab w:val="left" w:pos="360"/>
        </w:tabs>
        <w:spacing w:after="0" w:line="240" w:lineRule="auto"/>
        <w:rPr>
          <w:rFonts w:asciiTheme="minorHAnsi" w:hAnsiTheme="minorHAnsi"/>
        </w:rPr>
      </w:pPr>
    </w:p>
    <w:p w:rsidR="004F261D" w:rsidRDefault="004F261D" w:rsidP="004F261D">
      <w:pPr>
        <w:tabs>
          <w:tab w:val="left" w:pos="360"/>
        </w:tabs>
        <w:spacing w:after="0" w:line="240" w:lineRule="auto"/>
        <w:rPr>
          <w:rFonts w:asciiTheme="minorHAnsi" w:hAnsiTheme="minorHAnsi"/>
        </w:rPr>
      </w:pPr>
    </w:p>
    <w:p w:rsidR="004F261D" w:rsidRPr="004F261D" w:rsidRDefault="004F261D" w:rsidP="004F261D">
      <w:pPr>
        <w:tabs>
          <w:tab w:val="left" w:pos="360"/>
        </w:tabs>
        <w:spacing w:after="0" w:line="240" w:lineRule="auto"/>
        <w:rPr>
          <w:rFonts w:asciiTheme="minorHAnsi" w:hAnsiTheme="minorHAnsi"/>
        </w:rPr>
      </w:pPr>
    </w:p>
    <w:p w:rsidR="00566731" w:rsidRPr="00EE07D5" w:rsidRDefault="00566731" w:rsidP="00566731">
      <w:pPr>
        <w:pStyle w:val="ListParagraph"/>
        <w:tabs>
          <w:tab w:val="left" w:pos="360"/>
        </w:tabs>
        <w:spacing w:after="0" w:line="240" w:lineRule="auto"/>
        <w:ind w:left="360" w:hanging="360"/>
        <w:rPr>
          <w:rFonts w:asciiTheme="minorHAnsi" w:hAnsiTheme="minorHAnsi"/>
        </w:rPr>
      </w:pPr>
    </w:p>
    <w:p w:rsidR="00566731" w:rsidRPr="00EE07D5" w:rsidRDefault="00566731" w:rsidP="00566731">
      <w:pPr>
        <w:pStyle w:val="ListParagraph"/>
        <w:numPr>
          <w:ilvl w:val="0"/>
          <w:numId w:val="1"/>
        </w:numPr>
        <w:tabs>
          <w:tab w:val="left" w:pos="360"/>
        </w:tabs>
        <w:spacing w:after="0" w:line="240" w:lineRule="auto"/>
        <w:rPr>
          <w:rFonts w:asciiTheme="minorHAnsi" w:hAnsiTheme="minorHAnsi"/>
          <w:b/>
        </w:rPr>
      </w:pPr>
      <w:r w:rsidRPr="00EE07D5">
        <w:rPr>
          <w:rFonts w:asciiTheme="minorHAnsi" w:hAnsiTheme="minorHAnsi"/>
          <w:b/>
        </w:rPr>
        <w:lastRenderedPageBreak/>
        <w:t>List of participants</w:t>
      </w:r>
    </w:p>
    <w:p w:rsidR="00566731" w:rsidRPr="003552AA" w:rsidRDefault="00566731" w:rsidP="00566731">
      <w:pPr>
        <w:pStyle w:val="ListParagraph"/>
        <w:tabs>
          <w:tab w:val="left" w:pos="360"/>
        </w:tabs>
        <w:spacing w:after="0" w:line="240" w:lineRule="auto"/>
        <w:ind w:left="360" w:hanging="360"/>
      </w:pPr>
    </w:p>
    <w:p w:rsidR="00566731" w:rsidRPr="003552AA" w:rsidRDefault="00566731" w:rsidP="00566731">
      <w:pPr>
        <w:pStyle w:val="ListParagraph"/>
        <w:tabs>
          <w:tab w:val="left" w:pos="360"/>
        </w:tabs>
        <w:spacing w:after="0" w:line="240" w:lineRule="auto"/>
        <w:ind w:left="360" w:hanging="360"/>
      </w:pPr>
    </w:p>
    <w:tbl>
      <w:tblPr>
        <w:tblW w:w="11250" w:type="dxa"/>
        <w:tblInd w:w="-792" w:type="dxa"/>
        <w:tblLook w:val="04A0"/>
      </w:tblPr>
      <w:tblGrid>
        <w:gridCol w:w="2250"/>
        <w:gridCol w:w="1710"/>
        <w:gridCol w:w="2430"/>
        <w:gridCol w:w="3240"/>
        <w:gridCol w:w="1620"/>
      </w:tblGrid>
      <w:tr w:rsidR="00566731" w:rsidRPr="00224BC3" w:rsidTr="00525421">
        <w:trPr>
          <w:trHeight w:val="288"/>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b/>
                <w:bCs/>
                <w:color w:val="000000"/>
                <w:sz w:val="20"/>
                <w:szCs w:val="20"/>
              </w:rPr>
            </w:pPr>
            <w:r w:rsidRPr="00224BC3">
              <w:rPr>
                <w:rFonts w:eastAsia="Times New Roman"/>
                <w:b/>
                <w:bCs/>
                <w:color w:val="000000"/>
                <w:sz w:val="20"/>
                <w:szCs w:val="20"/>
              </w:rPr>
              <w:t>Name</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b/>
                <w:bCs/>
                <w:color w:val="000000"/>
                <w:sz w:val="20"/>
                <w:szCs w:val="20"/>
              </w:rPr>
            </w:pPr>
            <w:r w:rsidRPr="00224BC3">
              <w:rPr>
                <w:rFonts w:eastAsia="Times New Roman"/>
                <w:b/>
                <w:bCs/>
                <w:color w:val="000000"/>
                <w:sz w:val="20"/>
                <w:szCs w:val="20"/>
              </w:rPr>
              <w:t>Organization</w:t>
            </w:r>
          </w:p>
        </w:tc>
        <w:tc>
          <w:tcPr>
            <w:tcW w:w="2430" w:type="dxa"/>
            <w:tcBorders>
              <w:top w:val="single" w:sz="4" w:space="0" w:color="auto"/>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b/>
                <w:bCs/>
                <w:color w:val="000000"/>
                <w:sz w:val="20"/>
                <w:szCs w:val="20"/>
              </w:rPr>
            </w:pPr>
            <w:r w:rsidRPr="00224BC3">
              <w:rPr>
                <w:rFonts w:eastAsia="Times New Roman"/>
                <w:b/>
                <w:bCs/>
                <w:color w:val="000000"/>
                <w:sz w:val="20"/>
                <w:szCs w:val="20"/>
              </w:rPr>
              <w:t>Position</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b/>
                <w:bCs/>
                <w:color w:val="000000"/>
                <w:sz w:val="20"/>
                <w:szCs w:val="20"/>
              </w:rPr>
            </w:pPr>
            <w:r w:rsidRPr="00224BC3">
              <w:rPr>
                <w:rFonts w:eastAsia="Times New Roman"/>
                <w:b/>
                <w:bCs/>
                <w:color w:val="000000"/>
                <w:sz w:val="20"/>
                <w:szCs w:val="20"/>
              </w:rPr>
              <w:t>E-mail</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b/>
                <w:bCs/>
                <w:color w:val="000000"/>
                <w:sz w:val="20"/>
                <w:szCs w:val="20"/>
              </w:rPr>
            </w:pPr>
            <w:r w:rsidRPr="00224BC3">
              <w:rPr>
                <w:rFonts w:eastAsia="Times New Roman"/>
                <w:b/>
                <w:bCs/>
                <w:color w:val="000000"/>
                <w:sz w:val="20"/>
                <w:szCs w:val="20"/>
              </w:rPr>
              <w:t>Phone (Mobile)</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Dr. Elizabeth Migongo-Bake</w:t>
            </w:r>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UNEP</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Task Manager-</w:t>
            </w:r>
            <w:proofErr w:type="spellStart"/>
            <w:r w:rsidRPr="00224BC3">
              <w:rPr>
                <w:rFonts w:eastAsia="Times New Roman"/>
                <w:color w:val="000000"/>
                <w:sz w:val="20"/>
                <w:szCs w:val="20"/>
              </w:rPr>
              <w:t>Dryland</w:t>
            </w:r>
            <w:proofErr w:type="spellEnd"/>
          </w:p>
        </w:tc>
        <w:tc>
          <w:tcPr>
            <w:tcW w:w="3240" w:type="dxa"/>
            <w:tcBorders>
              <w:top w:val="nil"/>
              <w:left w:val="nil"/>
              <w:bottom w:val="nil"/>
              <w:right w:val="nil"/>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8" w:history="1">
              <w:r w:rsidR="00566731" w:rsidRPr="00224BC3">
                <w:rPr>
                  <w:rFonts w:eastAsia="Times New Roman"/>
                  <w:color w:val="0000FF"/>
                  <w:sz w:val="20"/>
                  <w:u w:val="single"/>
                </w:rPr>
                <w:t xml:space="preserve">Elizabeth.Migongo-Bake@unep.org </w:t>
              </w:r>
            </w:hyperlink>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254-20-7623261</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Dr. Kindu Mekonnen</w:t>
            </w:r>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ILRI</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Visiting Scientist</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9" w:history="1">
              <w:r w:rsidR="00566731" w:rsidRPr="00224BC3">
                <w:rPr>
                  <w:rFonts w:eastAsia="Times New Roman"/>
                  <w:color w:val="0000FF"/>
                  <w:sz w:val="20"/>
                  <w:u w:val="single"/>
                </w:rPr>
                <w:t>k.mekonnen@cgiar.org</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2519-11469056</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Mulugeta Habtemichael</w:t>
            </w:r>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ILRI</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 xml:space="preserve">Research </w:t>
            </w:r>
            <w:proofErr w:type="spellStart"/>
            <w:r w:rsidRPr="00224BC3">
              <w:rPr>
                <w:rFonts w:eastAsia="Times New Roman"/>
                <w:color w:val="000000"/>
                <w:sz w:val="20"/>
                <w:szCs w:val="20"/>
              </w:rPr>
              <w:t>Technican</w:t>
            </w:r>
            <w:proofErr w:type="spellEnd"/>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10" w:history="1">
              <w:r w:rsidR="00566731" w:rsidRPr="00224BC3">
                <w:rPr>
                  <w:rFonts w:eastAsia="Times New Roman"/>
                  <w:color w:val="0000FF"/>
                  <w:sz w:val="20"/>
                  <w:u w:val="single"/>
                </w:rPr>
                <w:t xml:space="preserve">m.habtemichael@cgiar.org </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251-912937580</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Dr. Yitbarek W/</w:t>
            </w:r>
            <w:proofErr w:type="spellStart"/>
            <w:r w:rsidRPr="00224BC3">
              <w:rPr>
                <w:rFonts w:eastAsia="Times New Roman"/>
                <w:color w:val="000000"/>
                <w:sz w:val="20"/>
                <w:szCs w:val="20"/>
              </w:rPr>
              <w:t>Hawariat</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Wollo</w:t>
            </w:r>
            <w:proofErr w:type="spellEnd"/>
            <w:r w:rsidRPr="00224BC3">
              <w:rPr>
                <w:rFonts w:eastAsia="Times New Roman"/>
                <w:color w:val="000000"/>
                <w:sz w:val="20"/>
                <w:szCs w:val="20"/>
              </w:rPr>
              <w:t xml:space="preserve"> University</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Lecturer</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yitbarek.wh07@gmail.com</w:t>
            </w:r>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251-911898583</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Teklemariam Bekele</w:t>
            </w:r>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Wollo</w:t>
            </w:r>
            <w:proofErr w:type="spellEnd"/>
            <w:r w:rsidRPr="00224BC3">
              <w:rPr>
                <w:rFonts w:eastAsia="Times New Roman"/>
                <w:color w:val="000000"/>
                <w:sz w:val="20"/>
                <w:szCs w:val="20"/>
              </w:rPr>
              <w:t xml:space="preserve"> University</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Research Director</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11" w:history="1">
              <w:r w:rsidR="00566731" w:rsidRPr="00224BC3">
                <w:rPr>
                  <w:rFonts w:eastAsia="Times New Roman"/>
                  <w:color w:val="0000FF"/>
                  <w:sz w:val="20"/>
                  <w:u w:val="single"/>
                </w:rPr>
                <w:t>teklemariam044@gmail.com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251-911898899</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Gashaw Muhammed</w:t>
            </w:r>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Wollo</w:t>
            </w:r>
            <w:proofErr w:type="spellEnd"/>
            <w:r w:rsidRPr="00224BC3">
              <w:rPr>
                <w:rFonts w:eastAsia="Times New Roman"/>
                <w:color w:val="000000"/>
                <w:sz w:val="20"/>
                <w:szCs w:val="20"/>
              </w:rPr>
              <w:t xml:space="preserve"> University</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Acadamic</w:t>
            </w:r>
            <w:proofErr w:type="spellEnd"/>
            <w:r w:rsidRPr="00224BC3">
              <w:rPr>
                <w:rFonts w:eastAsia="Times New Roman"/>
                <w:color w:val="000000"/>
                <w:sz w:val="20"/>
                <w:szCs w:val="20"/>
              </w:rPr>
              <w:t xml:space="preserve"> Program Director</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12" w:history="1">
              <w:r w:rsidR="00566731" w:rsidRPr="00224BC3">
                <w:rPr>
                  <w:rFonts w:eastAsia="Times New Roman"/>
                  <w:color w:val="0000FF"/>
                  <w:sz w:val="20"/>
                  <w:u w:val="single"/>
                </w:rPr>
                <w:t>gashawmon@yahoo.com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251-914717428</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Yeshi Muluneh</w:t>
            </w:r>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Wollo</w:t>
            </w:r>
            <w:proofErr w:type="spellEnd"/>
            <w:r w:rsidRPr="00224BC3">
              <w:rPr>
                <w:rFonts w:eastAsia="Times New Roman"/>
                <w:color w:val="000000"/>
                <w:sz w:val="20"/>
                <w:szCs w:val="20"/>
              </w:rPr>
              <w:t xml:space="preserve"> University</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College Dean</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13" w:history="1">
              <w:r w:rsidR="00566731" w:rsidRPr="00224BC3">
                <w:rPr>
                  <w:rFonts w:eastAsia="Times New Roman"/>
                  <w:color w:val="0000FF"/>
                  <w:sz w:val="20"/>
                  <w:u w:val="single"/>
                </w:rPr>
                <w:t>yeshimita_2009@yahoo.com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251-911955227</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 xml:space="preserve">Mohammed </w:t>
            </w:r>
            <w:proofErr w:type="spellStart"/>
            <w:r w:rsidRPr="00224BC3">
              <w:rPr>
                <w:rFonts w:eastAsia="Times New Roman"/>
                <w:color w:val="000000"/>
                <w:sz w:val="20"/>
                <w:szCs w:val="20"/>
              </w:rPr>
              <w:t>Seid</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Wollo</w:t>
            </w:r>
            <w:proofErr w:type="spellEnd"/>
            <w:r w:rsidRPr="00224BC3">
              <w:rPr>
                <w:rFonts w:eastAsia="Times New Roman"/>
                <w:color w:val="000000"/>
                <w:sz w:val="20"/>
                <w:szCs w:val="20"/>
              </w:rPr>
              <w:t xml:space="preserve"> University</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Lecturer</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14" w:history="1">
              <w:r w:rsidR="00566731" w:rsidRPr="00224BC3">
                <w:rPr>
                  <w:rFonts w:eastAsia="Times New Roman"/>
                  <w:color w:val="0000FF"/>
                  <w:sz w:val="20"/>
                  <w:u w:val="single"/>
                </w:rPr>
                <w:t>mohamedseidmhdn7@gmail.com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251-913309914</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Fikru</w:t>
            </w:r>
            <w:proofErr w:type="spellEnd"/>
            <w:r w:rsidRPr="00224BC3">
              <w:rPr>
                <w:rFonts w:eastAsia="Times New Roman"/>
                <w:color w:val="000000"/>
                <w:sz w:val="20"/>
                <w:szCs w:val="20"/>
              </w:rPr>
              <w:t xml:space="preserve"> </w:t>
            </w:r>
            <w:proofErr w:type="spellStart"/>
            <w:r w:rsidRPr="00224BC3">
              <w:rPr>
                <w:rFonts w:eastAsia="Times New Roman"/>
                <w:color w:val="000000"/>
                <w:sz w:val="20"/>
                <w:szCs w:val="20"/>
              </w:rPr>
              <w:t>Assefa</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Wollo</w:t>
            </w:r>
            <w:proofErr w:type="spellEnd"/>
            <w:r w:rsidRPr="00224BC3">
              <w:rPr>
                <w:rFonts w:eastAsia="Times New Roman"/>
                <w:color w:val="000000"/>
                <w:sz w:val="20"/>
                <w:szCs w:val="20"/>
              </w:rPr>
              <w:t xml:space="preserve"> University</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Lecturer</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15" w:history="1">
              <w:r w:rsidR="00566731" w:rsidRPr="00224BC3">
                <w:rPr>
                  <w:rFonts w:eastAsia="Times New Roman"/>
                  <w:color w:val="0000FF"/>
                  <w:sz w:val="20"/>
                  <w:u w:val="single"/>
                </w:rPr>
                <w:t>fam63@cameu.edu</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251-913298351</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Mezgebu</w:t>
            </w:r>
            <w:proofErr w:type="spellEnd"/>
            <w:r w:rsidRPr="00224BC3">
              <w:rPr>
                <w:rFonts w:eastAsia="Times New Roman"/>
                <w:color w:val="000000"/>
                <w:sz w:val="20"/>
                <w:szCs w:val="20"/>
              </w:rPr>
              <w:t xml:space="preserve"> </w:t>
            </w:r>
            <w:proofErr w:type="spellStart"/>
            <w:r w:rsidRPr="00224BC3">
              <w:rPr>
                <w:rFonts w:eastAsia="Times New Roman"/>
                <w:color w:val="000000"/>
                <w:sz w:val="20"/>
                <w:szCs w:val="20"/>
              </w:rPr>
              <w:t>Mewuded</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Wollo</w:t>
            </w:r>
            <w:proofErr w:type="spellEnd"/>
            <w:r w:rsidRPr="00224BC3">
              <w:rPr>
                <w:rFonts w:eastAsia="Times New Roman"/>
                <w:color w:val="000000"/>
                <w:sz w:val="20"/>
                <w:szCs w:val="20"/>
              </w:rPr>
              <w:t xml:space="preserve"> University</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Department Head</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16" w:history="1">
              <w:r w:rsidR="00566731" w:rsidRPr="00224BC3">
                <w:rPr>
                  <w:rFonts w:eastAsia="Times New Roman"/>
                  <w:color w:val="0000FF"/>
                  <w:sz w:val="20"/>
                  <w:u w:val="single"/>
                </w:rPr>
                <w:t>mezgebu27@yahoo.com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251-914737327</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 xml:space="preserve">Ali </w:t>
            </w:r>
            <w:proofErr w:type="spellStart"/>
            <w:r w:rsidRPr="00224BC3">
              <w:rPr>
                <w:rFonts w:eastAsia="Times New Roman"/>
                <w:color w:val="000000"/>
                <w:sz w:val="20"/>
                <w:szCs w:val="20"/>
              </w:rPr>
              <w:t>Seid</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Wollo</w:t>
            </w:r>
            <w:proofErr w:type="spellEnd"/>
            <w:r w:rsidRPr="00224BC3">
              <w:rPr>
                <w:rFonts w:eastAsia="Times New Roman"/>
                <w:color w:val="000000"/>
                <w:sz w:val="20"/>
                <w:szCs w:val="20"/>
              </w:rPr>
              <w:t xml:space="preserve"> University</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Department Head</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17" w:history="1">
              <w:r w:rsidR="00566731" w:rsidRPr="00224BC3">
                <w:rPr>
                  <w:rFonts w:eastAsia="Times New Roman"/>
                  <w:color w:val="0000FF"/>
                  <w:sz w:val="20"/>
                  <w:u w:val="single"/>
                </w:rPr>
                <w:t>aliseha@yahoo.com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251-910174713</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Birhanu Girma</w:t>
            </w:r>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Wollo</w:t>
            </w:r>
            <w:proofErr w:type="spellEnd"/>
            <w:r w:rsidRPr="00224BC3">
              <w:rPr>
                <w:rFonts w:eastAsia="Times New Roman"/>
                <w:color w:val="000000"/>
                <w:sz w:val="20"/>
                <w:szCs w:val="20"/>
              </w:rPr>
              <w:t xml:space="preserve"> University</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Department Head</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18" w:history="1">
              <w:r w:rsidR="00566731" w:rsidRPr="00224BC3">
                <w:rPr>
                  <w:rFonts w:eastAsia="Times New Roman"/>
                  <w:color w:val="0000FF"/>
                  <w:sz w:val="20"/>
                  <w:u w:val="single"/>
                </w:rPr>
                <w:t>bgirma29@gmail.com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251-920591941</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Gashaw Bimrew</w:t>
            </w:r>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Wollo</w:t>
            </w:r>
            <w:proofErr w:type="spellEnd"/>
            <w:r w:rsidRPr="00224BC3">
              <w:rPr>
                <w:rFonts w:eastAsia="Times New Roman"/>
                <w:color w:val="000000"/>
                <w:sz w:val="20"/>
                <w:szCs w:val="20"/>
              </w:rPr>
              <w:t xml:space="preserve"> University</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Lecturer</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19" w:history="1">
              <w:r w:rsidR="00566731" w:rsidRPr="00224BC3">
                <w:rPr>
                  <w:rFonts w:eastAsia="Times New Roman"/>
                  <w:color w:val="0000FF"/>
                  <w:sz w:val="20"/>
                  <w:u w:val="single"/>
                </w:rPr>
                <w:t>gashbimrew@gmail.com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251-931288981</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 xml:space="preserve">Daniel </w:t>
            </w:r>
            <w:proofErr w:type="spellStart"/>
            <w:r w:rsidRPr="00224BC3">
              <w:rPr>
                <w:rFonts w:eastAsia="Times New Roman"/>
                <w:color w:val="000000"/>
                <w:sz w:val="20"/>
                <w:szCs w:val="20"/>
              </w:rPr>
              <w:t>Hailegiorgis</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Wollo</w:t>
            </w:r>
            <w:proofErr w:type="spellEnd"/>
            <w:r w:rsidRPr="00224BC3">
              <w:rPr>
                <w:rFonts w:eastAsia="Times New Roman"/>
                <w:color w:val="000000"/>
                <w:sz w:val="20"/>
                <w:szCs w:val="20"/>
              </w:rPr>
              <w:t xml:space="preserve"> University</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College Research Director</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20" w:history="1">
              <w:r w:rsidR="00566731" w:rsidRPr="00224BC3">
                <w:rPr>
                  <w:rFonts w:eastAsia="Times New Roman"/>
                  <w:color w:val="0000FF"/>
                  <w:sz w:val="20"/>
                  <w:u w:val="single"/>
                </w:rPr>
                <w:t>danil981@gmail.com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251-912110374</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 xml:space="preserve">Belay </w:t>
            </w:r>
            <w:proofErr w:type="spellStart"/>
            <w:r w:rsidRPr="00224BC3">
              <w:rPr>
                <w:rFonts w:eastAsia="Times New Roman"/>
                <w:color w:val="000000"/>
                <w:sz w:val="20"/>
                <w:szCs w:val="20"/>
              </w:rPr>
              <w:t>Deribe</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SARC</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Center Director</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21" w:history="1">
              <w:r w:rsidR="00566731" w:rsidRPr="00224BC3">
                <w:rPr>
                  <w:rFonts w:eastAsia="Times New Roman"/>
                  <w:color w:val="0000FF"/>
                  <w:sz w:val="20"/>
                  <w:u w:val="single"/>
                </w:rPr>
                <w:t>bedmat2@yahoo.com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251-913005833</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Asmare Wubet</w:t>
            </w:r>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SARC</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Researcher</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22" w:history="1">
              <w:r w:rsidR="00566731" w:rsidRPr="00224BC3">
                <w:rPr>
                  <w:rFonts w:eastAsia="Times New Roman"/>
                  <w:color w:val="0000FF"/>
                  <w:sz w:val="20"/>
                  <w:u w:val="single"/>
                </w:rPr>
                <w:t>asmarewu03@yahoo.com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251-910003341</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Khlot</w:t>
            </w:r>
            <w:proofErr w:type="spellEnd"/>
            <w:r w:rsidRPr="00224BC3">
              <w:rPr>
                <w:rFonts w:eastAsia="Times New Roman"/>
                <w:color w:val="000000"/>
                <w:sz w:val="20"/>
                <w:szCs w:val="20"/>
              </w:rPr>
              <w:t xml:space="preserve"> </w:t>
            </w:r>
            <w:proofErr w:type="spellStart"/>
            <w:r w:rsidRPr="00224BC3">
              <w:rPr>
                <w:rFonts w:eastAsia="Times New Roman"/>
                <w:color w:val="000000"/>
                <w:sz w:val="20"/>
                <w:szCs w:val="20"/>
              </w:rPr>
              <w:t>Glhana</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SARC</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Researcher</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23" w:history="1">
              <w:r w:rsidR="00566731" w:rsidRPr="00224BC3">
                <w:rPr>
                  <w:rFonts w:eastAsia="Times New Roman"/>
                  <w:color w:val="0000FF"/>
                  <w:sz w:val="20"/>
                  <w:u w:val="single"/>
                </w:rPr>
                <w:t>khlot.2009@yahoo.com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251-912162880</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Wondimagegn</w:t>
            </w:r>
            <w:proofErr w:type="spellEnd"/>
            <w:r w:rsidRPr="00224BC3">
              <w:rPr>
                <w:rFonts w:eastAsia="Times New Roman"/>
                <w:color w:val="000000"/>
                <w:sz w:val="20"/>
                <w:szCs w:val="20"/>
              </w:rPr>
              <w:t xml:space="preserve"> Bekele</w:t>
            </w:r>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SARC</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Researcher</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24" w:history="1">
              <w:r w:rsidR="00566731" w:rsidRPr="00224BC3">
                <w:rPr>
                  <w:rFonts w:eastAsia="Times New Roman"/>
                  <w:color w:val="0000FF"/>
                  <w:sz w:val="20"/>
                  <w:u w:val="single"/>
                </w:rPr>
                <w:t>wondim3485@yahoo.com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251-911763669</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Agegnehu Mekonnen</w:t>
            </w:r>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SARC</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Research Assistant</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25" w:history="1">
              <w:r w:rsidR="00566731" w:rsidRPr="00224BC3">
                <w:rPr>
                  <w:rFonts w:eastAsia="Times New Roman"/>
                  <w:color w:val="0000FF"/>
                  <w:sz w:val="20"/>
                  <w:u w:val="single"/>
                </w:rPr>
                <w:t>99ymak2004@gmail.com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251-912415130</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Moges</w:t>
            </w:r>
            <w:proofErr w:type="spellEnd"/>
            <w:r w:rsidRPr="00224BC3">
              <w:rPr>
                <w:rFonts w:eastAsia="Times New Roman"/>
                <w:color w:val="000000"/>
                <w:sz w:val="20"/>
                <w:szCs w:val="20"/>
              </w:rPr>
              <w:t xml:space="preserve"> </w:t>
            </w:r>
            <w:proofErr w:type="spellStart"/>
            <w:r w:rsidRPr="00224BC3">
              <w:rPr>
                <w:rFonts w:eastAsia="Times New Roman"/>
                <w:color w:val="000000"/>
                <w:sz w:val="20"/>
                <w:szCs w:val="20"/>
              </w:rPr>
              <w:t>Meshesha</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Wor</w:t>
            </w:r>
            <w:proofErr w:type="spellEnd"/>
            <w:r>
              <w:rPr>
                <w:rFonts w:eastAsia="Times New Roman"/>
                <w:color w:val="000000"/>
                <w:sz w:val="20"/>
                <w:szCs w:val="20"/>
              </w:rPr>
              <w:t>.</w:t>
            </w:r>
            <w:r w:rsidRPr="00224BC3">
              <w:rPr>
                <w:rFonts w:eastAsia="Times New Roman"/>
                <w:color w:val="000000"/>
                <w:sz w:val="20"/>
                <w:szCs w:val="20"/>
              </w:rPr>
              <w:t xml:space="preserve"> Agri</w:t>
            </w:r>
            <w:r>
              <w:rPr>
                <w:rFonts w:eastAsia="Times New Roman"/>
                <w:color w:val="000000"/>
                <w:sz w:val="20"/>
                <w:szCs w:val="20"/>
              </w:rPr>
              <w:t>.</w:t>
            </w:r>
            <w:r w:rsidRPr="00224BC3">
              <w:rPr>
                <w:rFonts w:eastAsia="Times New Roman"/>
                <w:color w:val="000000"/>
                <w:sz w:val="20"/>
                <w:szCs w:val="20"/>
              </w:rPr>
              <w:t xml:space="preserve"> Office</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Head</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251-914609455</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 xml:space="preserve">Getachew </w:t>
            </w:r>
            <w:proofErr w:type="spellStart"/>
            <w:r w:rsidRPr="00224BC3">
              <w:rPr>
                <w:rFonts w:eastAsia="Times New Roman"/>
                <w:color w:val="000000"/>
                <w:sz w:val="20"/>
                <w:szCs w:val="20"/>
              </w:rPr>
              <w:t>Yimam</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Wor</w:t>
            </w:r>
            <w:proofErr w:type="spellEnd"/>
            <w:r>
              <w:rPr>
                <w:rFonts w:eastAsia="Times New Roman"/>
                <w:color w:val="000000"/>
                <w:sz w:val="20"/>
                <w:szCs w:val="20"/>
              </w:rPr>
              <w:t>.</w:t>
            </w:r>
            <w:r w:rsidRPr="00224BC3">
              <w:rPr>
                <w:rFonts w:eastAsia="Times New Roman"/>
                <w:color w:val="000000"/>
                <w:sz w:val="20"/>
                <w:szCs w:val="20"/>
              </w:rPr>
              <w:t xml:space="preserve"> Agri</w:t>
            </w:r>
            <w:r>
              <w:rPr>
                <w:rFonts w:eastAsia="Times New Roman"/>
                <w:color w:val="000000"/>
                <w:sz w:val="20"/>
                <w:szCs w:val="20"/>
              </w:rPr>
              <w:t>.</w:t>
            </w:r>
            <w:r w:rsidRPr="00224BC3">
              <w:rPr>
                <w:rFonts w:eastAsia="Times New Roman"/>
                <w:color w:val="000000"/>
                <w:sz w:val="20"/>
                <w:szCs w:val="20"/>
              </w:rPr>
              <w:t xml:space="preserve"> Office</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Food Security Coordinator</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26" w:history="1">
              <w:r w:rsidR="00566731" w:rsidRPr="00224BC3">
                <w:rPr>
                  <w:rFonts w:eastAsia="Times New Roman"/>
                  <w:color w:val="0000FF"/>
                  <w:sz w:val="20"/>
                  <w:u w:val="single"/>
                </w:rPr>
                <w:t>getachewyimam@yahoo.com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251-910324379</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 xml:space="preserve">Getachew </w:t>
            </w:r>
            <w:proofErr w:type="spellStart"/>
            <w:r w:rsidRPr="00224BC3">
              <w:rPr>
                <w:rFonts w:eastAsia="Times New Roman"/>
                <w:color w:val="000000"/>
                <w:sz w:val="20"/>
                <w:szCs w:val="20"/>
              </w:rPr>
              <w:t>Endris</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proofErr w:type="spellStart"/>
            <w:r w:rsidRPr="00224BC3">
              <w:rPr>
                <w:rFonts w:eastAsia="Times New Roman"/>
                <w:color w:val="000000"/>
                <w:sz w:val="20"/>
                <w:szCs w:val="20"/>
              </w:rPr>
              <w:t>Wor</w:t>
            </w:r>
            <w:proofErr w:type="spellEnd"/>
            <w:r>
              <w:rPr>
                <w:rFonts w:eastAsia="Times New Roman"/>
                <w:color w:val="000000"/>
                <w:sz w:val="20"/>
                <w:szCs w:val="20"/>
              </w:rPr>
              <w:t xml:space="preserve">. </w:t>
            </w:r>
            <w:r w:rsidRPr="00224BC3">
              <w:rPr>
                <w:rFonts w:eastAsia="Times New Roman"/>
                <w:color w:val="000000"/>
                <w:sz w:val="20"/>
                <w:szCs w:val="20"/>
              </w:rPr>
              <w:t>Agri</w:t>
            </w:r>
            <w:r>
              <w:rPr>
                <w:rFonts w:eastAsia="Times New Roman"/>
                <w:color w:val="000000"/>
                <w:sz w:val="20"/>
                <w:szCs w:val="20"/>
              </w:rPr>
              <w:t>.</w:t>
            </w:r>
            <w:r w:rsidRPr="00224BC3">
              <w:rPr>
                <w:rFonts w:eastAsia="Times New Roman"/>
                <w:color w:val="000000"/>
                <w:sz w:val="20"/>
                <w:szCs w:val="20"/>
              </w:rPr>
              <w:t xml:space="preserve"> Office</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Expert</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27" w:history="1">
              <w:r w:rsidR="00566731" w:rsidRPr="00224BC3">
                <w:rPr>
                  <w:rFonts w:eastAsia="Times New Roman"/>
                  <w:color w:val="0000FF"/>
                  <w:sz w:val="20"/>
                  <w:u w:val="single"/>
                </w:rPr>
                <w:t>gech2000@yahoo.com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251-910175006</w:t>
            </w:r>
          </w:p>
        </w:tc>
      </w:tr>
      <w:tr w:rsidR="00566731" w:rsidRPr="00224BC3" w:rsidTr="00525421">
        <w:trPr>
          <w:trHeight w:val="288"/>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Derbew Kefyalew</w:t>
            </w:r>
          </w:p>
        </w:tc>
        <w:tc>
          <w:tcPr>
            <w:tcW w:w="171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ILRI</w:t>
            </w:r>
          </w:p>
        </w:tc>
        <w:tc>
          <w:tcPr>
            <w:tcW w:w="243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Watershed Specialist</w:t>
            </w:r>
          </w:p>
        </w:tc>
        <w:tc>
          <w:tcPr>
            <w:tcW w:w="3240" w:type="dxa"/>
            <w:tcBorders>
              <w:top w:val="nil"/>
              <w:left w:val="nil"/>
              <w:bottom w:val="single" w:sz="4" w:space="0" w:color="auto"/>
              <w:right w:val="single" w:sz="4" w:space="0" w:color="auto"/>
            </w:tcBorders>
            <w:shd w:val="clear" w:color="auto" w:fill="auto"/>
            <w:noWrap/>
            <w:vAlign w:val="bottom"/>
            <w:hideMark/>
          </w:tcPr>
          <w:p w:rsidR="00566731" w:rsidRPr="00224BC3" w:rsidRDefault="00827150" w:rsidP="00525421">
            <w:pPr>
              <w:spacing w:after="0" w:line="240" w:lineRule="auto"/>
              <w:rPr>
                <w:rFonts w:eastAsia="Times New Roman"/>
                <w:color w:val="0000FF"/>
                <w:sz w:val="20"/>
                <w:szCs w:val="20"/>
                <w:u w:val="single"/>
              </w:rPr>
            </w:pPr>
            <w:hyperlink r:id="rId28" w:history="1">
              <w:r w:rsidR="00566731" w:rsidRPr="00224BC3">
                <w:rPr>
                  <w:rFonts w:eastAsia="Times New Roman"/>
                  <w:color w:val="0000FF"/>
                  <w:sz w:val="20"/>
                  <w:u w:val="single"/>
                </w:rPr>
                <w:t>derebewk@gmail.com</w:t>
              </w:r>
            </w:hyperlink>
          </w:p>
        </w:tc>
        <w:tc>
          <w:tcPr>
            <w:tcW w:w="1620" w:type="dxa"/>
            <w:tcBorders>
              <w:top w:val="nil"/>
              <w:left w:val="nil"/>
              <w:bottom w:val="single" w:sz="4" w:space="0" w:color="auto"/>
              <w:right w:val="single" w:sz="4" w:space="0" w:color="auto"/>
            </w:tcBorders>
            <w:shd w:val="clear" w:color="auto" w:fill="auto"/>
            <w:noWrap/>
            <w:vAlign w:val="bottom"/>
            <w:hideMark/>
          </w:tcPr>
          <w:p w:rsidR="00566731" w:rsidRPr="00224BC3" w:rsidRDefault="00566731" w:rsidP="00525421">
            <w:pPr>
              <w:spacing w:after="0" w:line="240" w:lineRule="auto"/>
              <w:rPr>
                <w:rFonts w:eastAsia="Times New Roman"/>
                <w:color w:val="000000"/>
                <w:sz w:val="20"/>
                <w:szCs w:val="20"/>
              </w:rPr>
            </w:pPr>
            <w:r w:rsidRPr="00224BC3">
              <w:rPr>
                <w:rFonts w:eastAsia="Times New Roman"/>
                <w:color w:val="000000"/>
                <w:sz w:val="20"/>
                <w:szCs w:val="20"/>
              </w:rPr>
              <w:t>251-912040599</w:t>
            </w:r>
          </w:p>
        </w:tc>
      </w:tr>
    </w:tbl>
    <w:p w:rsidR="00566731" w:rsidRPr="003552AA" w:rsidRDefault="00566731" w:rsidP="00566731">
      <w:pPr>
        <w:tabs>
          <w:tab w:val="left" w:pos="360"/>
        </w:tabs>
        <w:ind w:left="360" w:hanging="360"/>
        <w:rPr>
          <w:b/>
        </w:rPr>
      </w:pPr>
    </w:p>
    <w:p w:rsidR="00566731" w:rsidRPr="003552AA" w:rsidRDefault="00566731" w:rsidP="00566731">
      <w:pPr>
        <w:tabs>
          <w:tab w:val="left" w:pos="360"/>
        </w:tabs>
        <w:ind w:left="360" w:hanging="360"/>
      </w:pPr>
    </w:p>
    <w:p w:rsidR="004D6242" w:rsidRDefault="004D6242"/>
    <w:sectPr w:rsidR="004D6242" w:rsidSect="004D6242">
      <w:headerReference w:type="default" r:id="rId2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F50" w:rsidRDefault="00960F50" w:rsidP="00887BA0">
      <w:pPr>
        <w:spacing w:after="0" w:line="240" w:lineRule="auto"/>
      </w:pPr>
      <w:r>
        <w:separator/>
      </w:r>
    </w:p>
  </w:endnote>
  <w:endnote w:type="continuationSeparator" w:id="0">
    <w:p w:rsidR="00960F50" w:rsidRDefault="00960F50" w:rsidP="00887B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F50" w:rsidRDefault="00960F50" w:rsidP="00887BA0">
      <w:pPr>
        <w:spacing w:after="0" w:line="240" w:lineRule="auto"/>
      </w:pPr>
      <w:r>
        <w:separator/>
      </w:r>
    </w:p>
  </w:footnote>
  <w:footnote w:type="continuationSeparator" w:id="0">
    <w:p w:rsidR="00960F50" w:rsidRDefault="00960F50" w:rsidP="00887B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421" w:rsidRDefault="00827150">
    <w:pPr>
      <w:pStyle w:val="Header"/>
      <w:jc w:val="right"/>
    </w:pPr>
    <w:fldSimple w:instr=" PAGE   \* MERGEFORMAT ">
      <w:r w:rsidR="004F261D">
        <w:rPr>
          <w:noProof/>
        </w:rPr>
        <w:t>9</w:t>
      </w:r>
    </w:fldSimple>
  </w:p>
  <w:p w:rsidR="00525421" w:rsidRDefault="005254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0F30"/>
    <w:multiLevelType w:val="hybridMultilevel"/>
    <w:tmpl w:val="B0B46C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F9A30E3"/>
    <w:multiLevelType w:val="multilevel"/>
    <w:tmpl w:val="7D64E7D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19365F34"/>
    <w:multiLevelType w:val="hybridMultilevel"/>
    <w:tmpl w:val="545814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24946A8F"/>
    <w:multiLevelType w:val="multilevel"/>
    <w:tmpl w:val="78D27384"/>
    <w:lvl w:ilvl="0">
      <w:start w:val="2"/>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nsid w:val="256C4EB6"/>
    <w:multiLevelType w:val="hybridMultilevel"/>
    <w:tmpl w:val="B482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1E40DA"/>
    <w:multiLevelType w:val="hybridMultilevel"/>
    <w:tmpl w:val="1E447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3F5840"/>
    <w:multiLevelType w:val="hybridMultilevel"/>
    <w:tmpl w:val="CC0CA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A55CBB"/>
    <w:multiLevelType w:val="hybridMultilevel"/>
    <w:tmpl w:val="6B948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5BE6BAE"/>
    <w:multiLevelType w:val="multilevel"/>
    <w:tmpl w:val="6DEED1E8"/>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nsid w:val="43084460"/>
    <w:multiLevelType w:val="hybridMultilevel"/>
    <w:tmpl w:val="B358B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6C378C"/>
    <w:multiLevelType w:val="hybridMultilevel"/>
    <w:tmpl w:val="D824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7A5952"/>
    <w:multiLevelType w:val="hybridMultilevel"/>
    <w:tmpl w:val="C3F88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CB65D4"/>
    <w:multiLevelType w:val="multilevel"/>
    <w:tmpl w:val="A686CFA8"/>
    <w:lvl w:ilvl="0">
      <w:start w:val="27"/>
      <w:numFmt w:val="decimal"/>
      <w:lvlText w:val="%1"/>
      <w:lvlJc w:val="left"/>
      <w:pPr>
        <w:ind w:left="552" w:hanging="552"/>
      </w:pPr>
      <w:rPr>
        <w:rFonts w:hint="default"/>
      </w:rPr>
    </w:lvl>
    <w:lvl w:ilvl="1">
      <w:start w:val="3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4A34188"/>
    <w:multiLevelType w:val="hybridMultilevel"/>
    <w:tmpl w:val="64242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F9312D"/>
    <w:multiLevelType w:val="hybridMultilevel"/>
    <w:tmpl w:val="8F403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4146CA"/>
    <w:multiLevelType w:val="hybridMultilevel"/>
    <w:tmpl w:val="DB746FF4"/>
    <w:lvl w:ilvl="0" w:tplc="D7BE28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90E183C"/>
    <w:multiLevelType w:val="hybridMultilevel"/>
    <w:tmpl w:val="F4ACEC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BCF2003"/>
    <w:multiLevelType w:val="hybridMultilevel"/>
    <w:tmpl w:val="70583B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6C1E194C"/>
    <w:multiLevelType w:val="hybridMultilevel"/>
    <w:tmpl w:val="77209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75412D"/>
    <w:multiLevelType w:val="hybridMultilevel"/>
    <w:tmpl w:val="4F3400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7A944ABF"/>
    <w:multiLevelType w:val="hybridMultilevel"/>
    <w:tmpl w:val="AB649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2"/>
  </w:num>
  <w:num w:numId="4">
    <w:abstractNumId w:val="1"/>
  </w:num>
  <w:num w:numId="5">
    <w:abstractNumId w:val="15"/>
  </w:num>
  <w:num w:numId="6">
    <w:abstractNumId w:val="19"/>
  </w:num>
  <w:num w:numId="7">
    <w:abstractNumId w:val="2"/>
  </w:num>
  <w:num w:numId="8">
    <w:abstractNumId w:val="7"/>
  </w:num>
  <w:num w:numId="9">
    <w:abstractNumId w:val="17"/>
  </w:num>
  <w:num w:numId="10">
    <w:abstractNumId w:val="16"/>
  </w:num>
  <w:num w:numId="11">
    <w:abstractNumId w:val="0"/>
  </w:num>
  <w:num w:numId="12">
    <w:abstractNumId w:val="6"/>
  </w:num>
  <w:num w:numId="13">
    <w:abstractNumId w:val="20"/>
  </w:num>
  <w:num w:numId="14">
    <w:abstractNumId w:val="13"/>
  </w:num>
  <w:num w:numId="15">
    <w:abstractNumId w:val="10"/>
  </w:num>
  <w:num w:numId="16">
    <w:abstractNumId w:val="11"/>
  </w:num>
  <w:num w:numId="17">
    <w:abstractNumId w:val="5"/>
  </w:num>
  <w:num w:numId="18">
    <w:abstractNumId w:val="4"/>
  </w:num>
  <w:num w:numId="19">
    <w:abstractNumId w:val="9"/>
  </w:num>
  <w:num w:numId="20">
    <w:abstractNumId w:val="14"/>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footnotePr>
    <w:footnote w:id="-1"/>
    <w:footnote w:id="0"/>
  </w:footnotePr>
  <w:endnotePr>
    <w:endnote w:id="-1"/>
    <w:endnote w:id="0"/>
  </w:endnotePr>
  <w:compat/>
  <w:rsids>
    <w:rsidRoot w:val="00566731"/>
    <w:rsid w:val="000661A3"/>
    <w:rsid w:val="00071350"/>
    <w:rsid w:val="00074D0F"/>
    <w:rsid w:val="000C3CAF"/>
    <w:rsid w:val="00103C9E"/>
    <w:rsid w:val="00106AD7"/>
    <w:rsid w:val="0013683A"/>
    <w:rsid w:val="001376D3"/>
    <w:rsid w:val="00147EC1"/>
    <w:rsid w:val="001546DA"/>
    <w:rsid w:val="00160543"/>
    <w:rsid w:val="00164AAE"/>
    <w:rsid w:val="00165E11"/>
    <w:rsid w:val="00196B4B"/>
    <w:rsid w:val="00197B30"/>
    <w:rsid w:val="001C3374"/>
    <w:rsid w:val="002517A8"/>
    <w:rsid w:val="00267638"/>
    <w:rsid w:val="00294DA8"/>
    <w:rsid w:val="00347A8A"/>
    <w:rsid w:val="00394CC9"/>
    <w:rsid w:val="003A1321"/>
    <w:rsid w:val="003D34A2"/>
    <w:rsid w:val="003F0DE0"/>
    <w:rsid w:val="00465889"/>
    <w:rsid w:val="004961EF"/>
    <w:rsid w:val="004B4948"/>
    <w:rsid w:val="004D51A9"/>
    <w:rsid w:val="004D6242"/>
    <w:rsid w:val="004D75C1"/>
    <w:rsid w:val="004F261D"/>
    <w:rsid w:val="004F75A6"/>
    <w:rsid w:val="00525421"/>
    <w:rsid w:val="005447B6"/>
    <w:rsid w:val="00566731"/>
    <w:rsid w:val="00567261"/>
    <w:rsid w:val="005F15B8"/>
    <w:rsid w:val="00650EE1"/>
    <w:rsid w:val="006A4D7F"/>
    <w:rsid w:val="006B3F1F"/>
    <w:rsid w:val="007355FD"/>
    <w:rsid w:val="007365A8"/>
    <w:rsid w:val="00753FC4"/>
    <w:rsid w:val="00780C4C"/>
    <w:rsid w:val="007A4663"/>
    <w:rsid w:val="007A4FA6"/>
    <w:rsid w:val="007A5F14"/>
    <w:rsid w:val="007F3EA3"/>
    <w:rsid w:val="007F66C2"/>
    <w:rsid w:val="0081704B"/>
    <w:rsid w:val="00827150"/>
    <w:rsid w:val="008477A7"/>
    <w:rsid w:val="00887BA0"/>
    <w:rsid w:val="00890E7E"/>
    <w:rsid w:val="008D36B4"/>
    <w:rsid w:val="008E5768"/>
    <w:rsid w:val="009068AB"/>
    <w:rsid w:val="009213CC"/>
    <w:rsid w:val="009224EB"/>
    <w:rsid w:val="00926CB3"/>
    <w:rsid w:val="00960F50"/>
    <w:rsid w:val="009A598D"/>
    <w:rsid w:val="009C1893"/>
    <w:rsid w:val="00A237FA"/>
    <w:rsid w:val="00A42C7A"/>
    <w:rsid w:val="00A649B1"/>
    <w:rsid w:val="00AC4FA3"/>
    <w:rsid w:val="00B06050"/>
    <w:rsid w:val="00B278BF"/>
    <w:rsid w:val="00B52E7E"/>
    <w:rsid w:val="00B67A76"/>
    <w:rsid w:val="00B73584"/>
    <w:rsid w:val="00BB5234"/>
    <w:rsid w:val="00BC0D23"/>
    <w:rsid w:val="00BE0F3D"/>
    <w:rsid w:val="00BE3CAD"/>
    <w:rsid w:val="00BE644B"/>
    <w:rsid w:val="00C11E23"/>
    <w:rsid w:val="00C600C8"/>
    <w:rsid w:val="00C708F5"/>
    <w:rsid w:val="00C77478"/>
    <w:rsid w:val="00CA3834"/>
    <w:rsid w:val="00CB06F0"/>
    <w:rsid w:val="00CD3925"/>
    <w:rsid w:val="00CE7728"/>
    <w:rsid w:val="00CF5820"/>
    <w:rsid w:val="00D32330"/>
    <w:rsid w:val="00D44FBB"/>
    <w:rsid w:val="00D814EB"/>
    <w:rsid w:val="00DC4D87"/>
    <w:rsid w:val="00DE4C39"/>
    <w:rsid w:val="00E27ED8"/>
    <w:rsid w:val="00E574C0"/>
    <w:rsid w:val="00E85DBD"/>
    <w:rsid w:val="00ED53E2"/>
    <w:rsid w:val="00EE07D5"/>
    <w:rsid w:val="00F20526"/>
    <w:rsid w:val="00F806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73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6731"/>
    <w:pPr>
      <w:ind w:left="720"/>
    </w:pPr>
  </w:style>
  <w:style w:type="paragraph" w:styleId="Header">
    <w:name w:val="header"/>
    <w:basedOn w:val="Normal"/>
    <w:link w:val="HeaderChar"/>
    <w:uiPriority w:val="99"/>
    <w:unhideWhenUsed/>
    <w:rsid w:val="00566731"/>
    <w:pPr>
      <w:tabs>
        <w:tab w:val="center" w:pos="4680"/>
        <w:tab w:val="right" w:pos="9360"/>
      </w:tabs>
    </w:pPr>
  </w:style>
  <w:style w:type="character" w:customStyle="1" w:styleId="HeaderChar">
    <w:name w:val="Header Char"/>
    <w:basedOn w:val="DefaultParagraphFont"/>
    <w:link w:val="Header"/>
    <w:uiPriority w:val="99"/>
    <w:rsid w:val="00566731"/>
    <w:rPr>
      <w:rFonts w:ascii="Calibri" w:eastAsia="Calibri" w:hAnsi="Calibri" w:cs="Times New Roman"/>
    </w:rPr>
  </w:style>
  <w:style w:type="paragraph" w:styleId="NormalWeb">
    <w:name w:val="Normal (Web)"/>
    <w:basedOn w:val="Normal"/>
    <w:uiPriority w:val="99"/>
    <w:semiHidden/>
    <w:unhideWhenUsed/>
    <w:rsid w:val="009068AB"/>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4658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88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5285634">
      <w:bodyDiv w:val="1"/>
      <w:marLeft w:val="0"/>
      <w:marRight w:val="0"/>
      <w:marTop w:val="0"/>
      <w:marBottom w:val="0"/>
      <w:divBdr>
        <w:top w:val="none" w:sz="0" w:space="0" w:color="auto"/>
        <w:left w:val="none" w:sz="0" w:space="0" w:color="auto"/>
        <w:bottom w:val="none" w:sz="0" w:space="0" w:color="auto"/>
        <w:right w:val="none" w:sz="0" w:space="0" w:color="auto"/>
      </w:divBdr>
    </w:div>
    <w:div w:id="189989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lizabeth.Migongo-Bake@unep.org" TargetMode="External"/><Relationship Id="rId13" Type="http://schemas.openxmlformats.org/officeDocument/2006/relationships/hyperlink" Target="mailto:yeshimita_2009@yahoo.com" TargetMode="External"/><Relationship Id="rId18" Type="http://schemas.openxmlformats.org/officeDocument/2006/relationships/hyperlink" Target="mailto:bgirma29@gmail.com" TargetMode="External"/><Relationship Id="rId26" Type="http://schemas.openxmlformats.org/officeDocument/2006/relationships/hyperlink" Target="mailto:getachewyimam@yahoo.com" TargetMode="External"/><Relationship Id="rId3" Type="http://schemas.openxmlformats.org/officeDocument/2006/relationships/settings" Target="settings.xml"/><Relationship Id="rId21" Type="http://schemas.openxmlformats.org/officeDocument/2006/relationships/hyperlink" Target="mailto:bedmat2@yahoo.com" TargetMode="External"/><Relationship Id="rId7" Type="http://schemas.openxmlformats.org/officeDocument/2006/relationships/image" Target="media/image1.jpeg"/><Relationship Id="rId12" Type="http://schemas.openxmlformats.org/officeDocument/2006/relationships/hyperlink" Target="mailto:gashawmon@yahoo.com" TargetMode="External"/><Relationship Id="rId17" Type="http://schemas.openxmlformats.org/officeDocument/2006/relationships/hyperlink" Target="mailto:aliseha@yahoo.com" TargetMode="External"/><Relationship Id="rId25" Type="http://schemas.openxmlformats.org/officeDocument/2006/relationships/hyperlink" Target="mailto:99ymak2004@gmail.com" TargetMode="External"/><Relationship Id="rId2" Type="http://schemas.openxmlformats.org/officeDocument/2006/relationships/styles" Target="styles.xml"/><Relationship Id="rId16" Type="http://schemas.openxmlformats.org/officeDocument/2006/relationships/hyperlink" Target="mailto:mezgebu27@yahoo.com" TargetMode="External"/><Relationship Id="rId20" Type="http://schemas.openxmlformats.org/officeDocument/2006/relationships/hyperlink" Target="mailto:danil981@gmail.com"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klemariam044@gmail.com" TargetMode="External"/><Relationship Id="rId24" Type="http://schemas.openxmlformats.org/officeDocument/2006/relationships/hyperlink" Target="mailto:wondim3485@yahoo.com" TargetMode="External"/><Relationship Id="rId5" Type="http://schemas.openxmlformats.org/officeDocument/2006/relationships/footnotes" Target="footnotes.xml"/><Relationship Id="rId15" Type="http://schemas.openxmlformats.org/officeDocument/2006/relationships/hyperlink" Target="mailto:fam63@cameu.edu" TargetMode="External"/><Relationship Id="rId23" Type="http://schemas.openxmlformats.org/officeDocument/2006/relationships/hyperlink" Target="mailto:khlot.2009@yahoo.com" TargetMode="External"/><Relationship Id="rId28" Type="http://schemas.openxmlformats.org/officeDocument/2006/relationships/hyperlink" Target="mailto:derebewk@gmail.com" TargetMode="External"/><Relationship Id="rId10" Type="http://schemas.openxmlformats.org/officeDocument/2006/relationships/hyperlink" Target="mailto:m.habtemichael@cgiar.org" TargetMode="External"/><Relationship Id="rId19" Type="http://schemas.openxmlformats.org/officeDocument/2006/relationships/hyperlink" Target="mailto:gashbimrew@gmail.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k.mekonnen@cgiar.org" TargetMode="External"/><Relationship Id="rId14" Type="http://schemas.openxmlformats.org/officeDocument/2006/relationships/hyperlink" Target="mailto:mohamedseidmhdn7@gmail.com" TargetMode="External"/><Relationship Id="rId22" Type="http://schemas.openxmlformats.org/officeDocument/2006/relationships/hyperlink" Target="mailto:asmarewu03@yahoo.com" TargetMode="External"/><Relationship Id="rId27" Type="http://schemas.openxmlformats.org/officeDocument/2006/relationships/hyperlink" Target="mailto:gech2000@yahoo.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3394</Words>
  <Characters>19348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Kindu Mekonnen</dc:creator>
  <cp:lastModifiedBy>Kindu Mekonnen</cp:lastModifiedBy>
  <cp:revision>6</cp:revision>
  <dcterms:created xsi:type="dcterms:W3CDTF">2013-01-30T08:42:00Z</dcterms:created>
  <dcterms:modified xsi:type="dcterms:W3CDTF">2013-02-01T06:33:00Z</dcterms:modified>
</cp:coreProperties>
</file>